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4FD3" w14:textId="77777777" w:rsidR="00F5306E" w:rsidRPr="00BC7E45" w:rsidRDefault="009C4FD9" w:rsidP="004D5286">
      <w:pPr>
        <w:spacing w:after="0"/>
        <w:ind w:right="-288"/>
        <w:jc w:val="center"/>
        <w:rPr>
          <w:rFonts w:ascii="Baskerville Old Face" w:hAnsi="Baskerville Old Face"/>
          <w:sz w:val="36"/>
          <w:szCs w:val="36"/>
        </w:rPr>
      </w:pPr>
      <w:r>
        <w:rPr>
          <w:rFonts w:ascii="Baskerville Old Face" w:hAnsi="Baskerville Old Face"/>
          <w:noProof/>
          <w:sz w:val="36"/>
          <w:szCs w:val="36"/>
        </w:rPr>
        <mc:AlternateContent>
          <mc:Choice Requires="wps">
            <w:drawing>
              <wp:anchor distT="0" distB="0" distL="114300" distR="114300" simplePos="0" relativeHeight="251660288" behindDoc="0" locked="0" layoutInCell="1" allowOverlap="1" wp14:anchorId="14B02A74" wp14:editId="45596807">
                <wp:simplePos x="0" y="0"/>
                <wp:positionH relativeFrom="column">
                  <wp:posOffset>0</wp:posOffset>
                </wp:positionH>
                <wp:positionV relativeFrom="paragraph">
                  <wp:posOffset>288290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46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" strokeweight="1.5pt"/>
            </w:pict>
          </mc:Fallback>
        </mc:AlternateContent>
      </w:r>
      <w:r w:rsidR="00BD72B6">
        <w:rPr>
          <w:rFonts w:ascii="Baskerville Old Face" w:hAnsi="Baskerville Old Face"/>
          <w:b/>
          <w:sz w:val="40"/>
          <w:szCs w:val="40"/>
        </w:rPr>
        <w:t xml:space="preserve"> </w:t>
      </w:r>
      <w:r w:rsidR="00BD72B6" w:rsidRPr="00C80AE0">
        <w:rPr>
          <w:rFonts w:ascii="Baskerville Old Face" w:hAnsi="Baskerville Old Face"/>
          <w:b/>
          <w:sz w:val="40"/>
          <w:szCs w:val="40"/>
        </w:rPr>
        <w:t xml:space="preserve">English </w:t>
      </w:r>
      <w:r w:rsidR="00BD72B6">
        <w:rPr>
          <w:rFonts w:ascii="Baskerville Old Face" w:hAnsi="Baskerville Old Face"/>
          <w:b/>
          <w:sz w:val="40"/>
          <w:szCs w:val="40"/>
        </w:rPr>
        <w:t>322B: Linguistics and Societ</w:t>
      </w:r>
      <w:r w:rsidR="00655BD8">
        <w:rPr>
          <w:rFonts w:ascii="Baskerville Old Face" w:hAnsi="Baskerville Old Face"/>
          <w:noProof/>
          <w:sz w:val="52"/>
          <w:szCs w:val="52"/>
        </w:rPr>
        <mc:AlternateContent>
          <mc:Choice Requires="wps">
            <w:drawing>
              <wp:anchor distT="0" distB="0" distL="114300" distR="114300" simplePos="0" relativeHeight="251659264" behindDoc="0" locked="0" layoutInCell="1" allowOverlap="1" wp14:anchorId="11F89DC0" wp14:editId="09C893FD">
                <wp:simplePos x="0" y="0"/>
                <wp:positionH relativeFrom="column">
                  <wp:posOffset>0</wp:posOffset>
                </wp:positionH>
                <wp:positionV relativeFrom="paragraph">
                  <wp:posOffset>582930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9pt" to="46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" strokeweight="1.5pt"/>
            </w:pict>
          </mc:Fallback>
        </mc:AlternateContent>
      </w:r>
      <w:r w:rsidR="00BD72B6">
        <w:rPr>
          <w:rFonts w:ascii="Baskerville Old Face" w:hAnsi="Baskerville Old Face"/>
          <w:b/>
          <w:sz w:val="40"/>
          <w:szCs w:val="40"/>
        </w:rPr>
        <w:t>y</w:t>
      </w:r>
    </w:p>
    <w:p w14:paraId="5D4D29B1" w14:textId="77777777" w:rsidR="009C4FD9" w:rsidRDefault="00EE1773" w:rsidP="00EE1773">
      <w:pPr>
        <w:spacing w:after="0" w:line="240" w:lineRule="auto"/>
        <w:ind w:right="-288"/>
        <w:jc w:val="center"/>
        <w:rPr>
          <w:rFonts w:ascii="Garamond" w:hAnsi="Garamond" w:cs="Arial"/>
          <w:sz w:val="32"/>
          <w:szCs w:val="32"/>
        </w:rPr>
      </w:pPr>
      <w:r>
        <w:rPr>
          <w:rFonts w:ascii="Garamond" w:hAnsi="Garamond" w:cs="Arial"/>
          <w:sz w:val="32"/>
          <w:szCs w:val="32"/>
        </w:rPr>
        <w:t>Fall</w:t>
      </w:r>
      <w:r w:rsidR="00BC7E45">
        <w:rPr>
          <w:rFonts w:ascii="Garamond" w:hAnsi="Garamond" w:cs="Arial"/>
          <w:sz w:val="32"/>
          <w:szCs w:val="32"/>
        </w:rPr>
        <w:t xml:space="preserve"> 2015</w:t>
      </w:r>
    </w:p>
    <w:p w14:paraId="7445558C" w14:textId="77777777" w:rsidR="009C4FD9" w:rsidRPr="00477E83" w:rsidRDefault="009C4FD9" w:rsidP="009C4FD9">
      <w:pPr>
        <w:spacing w:after="0"/>
        <w:ind w:right="-288"/>
        <w:jc w:val="center"/>
        <w:rPr>
          <w:rFonts w:ascii="Garamond" w:hAnsi="Garamond" w:cs="Arial"/>
          <w:sz w:val="24"/>
          <w:szCs w:val="24"/>
        </w:rPr>
      </w:pPr>
    </w:p>
    <w:tbl>
      <w:tblPr>
        <w:tblW w:w="0" w:type="auto"/>
        <w:tblLook w:val="01E0" w:firstRow="1" w:lastRow="1" w:firstColumn="1" w:lastColumn="1" w:noHBand="0" w:noVBand="0"/>
      </w:tblPr>
      <w:tblGrid>
        <w:gridCol w:w="4968"/>
        <w:gridCol w:w="4428"/>
      </w:tblGrid>
      <w:tr w:rsidR="009C4FD9" w:rsidRPr="00477E83" w14:paraId="52E87A2F" w14:textId="77777777" w:rsidTr="00900433">
        <w:tc>
          <w:tcPr>
            <w:tcW w:w="4968" w:type="dxa"/>
          </w:tcPr>
          <w:p w14:paraId="22EFCB6E" w14:textId="77777777" w:rsidR="009C4FD9" w:rsidRPr="00477E83" w:rsidRDefault="009C4FD9" w:rsidP="00900433">
            <w:pPr>
              <w:spacing w:after="0"/>
              <w:ind w:right="-288"/>
              <w:rPr>
                <w:rFonts w:ascii="Garamond" w:hAnsi="Garamond" w:cs="Arial"/>
                <w:sz w:val="24"/>
                <w:szCs w:val="24"/>
              </w:rPr>
            </w:pPr>
            <w:r w:rsidRPr="00477E83">
              <w:rPr>
                <w:rFonts w:ascii="Garamond" w:hAnsi="Garamond" w:cs="Arial"/>
                <w:b/>
                <w:sz w:val="24"/>
                <w:szCs w:val="24"/>
              </w:rPr>
              <w:t>Instructor:</w:t>
            </w:r>
            <w:r w:rsidRPr="00477E83">
              <w:rPr>
                <w:rFonts w:ascii="Garamond" w:hAnsi="Garamond" w:cs="Arial"/>
                <w:sz w:val="24"/>
                <w:szCs w:val="24"/>
              </w:rPr>
              <w:t xml:space="preserve"> Zachary </w:t>
            </w:r>
            <w:proofErr w:type="spellStart"/>
            <w:r w:rsidRPr="00477E83">
              <w:rPr>
                <w:rFonts w:ascii="Garamond" w:hAnsi="Garamond" w:cs="Arial"/>
                <w:sz w:val="24"/>
                <w:szCs w:val="24"/>
              </w:rPr>
              <w:t>Beare</w:t>
            </w:r>
            <w:proofErr w:type="spellEnd"/>
          </w:p>
          <w:p w14:paraId="645C0045" w14:textId="77777777" w:rsidR="009C4FD9" w:rsidRPr="00477E83" w:rsidRDefault="009C4FD9" w:rsidP="00900433">
            <w:pPr>
              <w:spacing w:after="0"/>
              <w:ind w:right="-288"/>
              <w:rPr>
                <w:rFonts w:ascii="Garamond" w:hAnsi="Garamond" w:cs="Arial"/>
                <w:sz w:val="24"/>
                <w:szCs w:val="24"/>
              </w:rPr>
            </w:pPr>
            <w:r w:rsidRPr="00477E83">
              <w:rPr>
                <w:rFonts w:ascii="Garamond" w:hAnsi="Garamond" w:cs="Arial"/>
                <w:b/>
                <w:sz w:val="24"/>
                <w:szCs w:val="24"/>
              </w:rPr>
              <w:t xml:space="preserve">Office: </w:t>
            </w:r>
            <w:r w:rsidRPr="00477E83">
              <w:rPr>
                <w:rFonts w:ascii="Garamond" w:hAnsi="Garamond" w:cs="Arial"/>
                <w:sz w:val="24"/>
                <w:szCs w:val="24"/>
              </w:rPr>
              <w:t xml:space="preserve">Andrews </w:t>
            </w:r>
            <w:r w:rsidR="00BC7E45">
              <w:rPr>
                <w:rFonts w:ascii="Garamond" w:hAnsi="Garamond" w:cs="Arial"/>
                <w:sz w:val="24"/>
                <w:szCs w:val="24"/>
              </w:rPr>
              <w:t>306</w:t>
            </w:r>
          </w:p>
          <w:p w14:paraId="38833195" w14:textId="77777777" w:rsidR="009C4FD9" w:rsidRPr="00477E83" w:rsidRDefault="009C4FD9" w:rsidP="00900433">
            <w:pPr>
              <w:spacing w:after="0"/>
              <w:ind w:right="-288"/>
              <w:rPr>
                <w:rFonts w:ascii="Garamond" w:hAnsi="Garamond" w:cs="Arial"/>
                <w:sz w:val="24"/>
                <w:szCs w:val="24"/>
              </w:rPr>
            </w:pPr>
            <w:r w:rsidRPr="00477E83">
              <w:rPr>
                <w:rFonts w:ascii="Garamond" w:hAnsi="Garamond" w:cs="Arial"/>
                <w:b/>
                <w:sz w:val="24"/>
                <w:szCs w:val="24"/>
              </w:rPr>
              <w:t>E-Mail:</w:t>
            </w:r>
            <w:r w:rsidRPr="00477E83">
              <w:rPr>
                <w:rFonts w:ascii="Garamond" w:hAnsi="Garamond" w:cs="Arial"/>
                <w:sz w:val="24"/>
                <w:szCs w:val="24"/>
              </w:rPr>
              <w:t xml:space="preserve"> </w:t>
            </w:r>
            <w:hyperlink r:id="rId5" w:history="1">
              <w:r w:rsidRPr="00477E83">
                <w:rPr>
                  <w:rStyle w:val="Hyperlink"/>
                  <w:rFonts w:ascii="Garamond" w:hAnsi="Garamond" w:cs="Arial"/>
                  <w:sz w:val="24"/>
                  <w:szCs w:val="24"/>
                </w:rPr>
                <w:t>zacharybeare@gmail.com</w:t>
              </w:r>
            </w:hyperlink>
          </w:p>
          <w:p w14:paraId="1C11E4CB" w14:textId="77777777" w:rsidR="009C4FD9" w:rsidRPr="00477E83" w:rsidRDefault="009C4FD9" w:rsidP="00900433">
            <w:pPr>
              <w:spacing w:after="0"/>
              <w:ind w:right="-288"/>
              <w:rPr>
                <w:rFonts w:ascii="Garamond" w:hAnsi="Garamond" w:cs="Arial"/>
                <w:sz w:val="24"/>
                <w:szCs w:val="24"/>
              </w:rPr>
            </w:pPr>
            <w:r w:rsidRPr="00477E83">
              <w:rPr>
                <w:rFonts w:ascii="Garamond" w:hAnsi="Garamond" w:cs="Arial"/>
                <w:b/>
                <w:sz w:val="24"/>
                <w:szCs w:val="24"/>
              </w:rPr>
              <w:t xml:space="preserve">Phone: </w:t>
            </w:r>
            <w:r w:rsidRPr="00477E83">
              <w:rPr>
                <w:rFonts w:ascii="Garamond" w:hAnsi="Garamond" w:cs="Arial"/>
                <w:sz w:val="24"/>
                <w:szCs w:val="24"/>
              </w:rPr>
              <w:t xml:space="preserve">(208) 699-8038 </w:t>
            </w:r>
          </w:p>
          <w:p w14:paraId="7582F40B" w14:textId="77777777" w:rsidR="009C4FD9" w:rsidRPr="00477E83" w:rsidRDefault="009C4FD9" w:rsidP="00EE1773">
            <w:pPr>
              <w:spacing w:after="0"/>
              <w:ind w:right="-1008"/>
              <w:rPr>
                <w:rFonts w:ascii="Garamond" w:hAnsi="Garamond" w:cs="Arial"/>
                <w:sz w:val="24"/>
                <w:szCs w:val="24"/>
              </w:rPr>
            </w:pPr>
            <w:r w:rsidRPr="00477E83">
              <w:rPr>
                <w:rFonts w:ascii="Garamond" w:hAnsi="Garamond" w:cs="Arial"/>
                <w:b/>
                <w:sz w:val="24"/>
                <w:szCs w:val="24"/>
              </w:rPr>
              <w:t>Office Hours:</w:t>
            </w:r>
            <w:r w:rsidR="0053260A">
              <w:rPr>
                <w:rFonts w:ascii="Garamond" w:hAnsi="Garamond" w:cs="Arial"/>
                <w:sz w:val="24"/>
                <w:szCs w:val="24"/>
              </w:rPr>
              <w:t xml:space="preserve"> </w:t>
            </w:r>
            <w:r w:rsidR="00EE1773">
              <w:rPr>
                <w:rFonts w:ascii="Garamond" w:hAnsi="Garamond" w:cs="Arial"/>
                <w:sz w:val="24"/>
                <w:szCs w:val="24"/>
              </w:rPr>
              <w:t xml:space="preserve">M/W 1:30-2:30; </w:t>
            </w:r>
            <w:proofErr w:type="spellStart"/>
            <w:r w:rsidR="00EE1773">
              <w:rPr>
                <w:rFonts w:ascii="Garamond" w:hAnsi="Garamond" w:cs="Arial"/>
                <w:sz w:val="24"/>
                <w:szCs w:val="24"/>
              </w:rPr>
              <w:t>Tu</w:t>
            </w:r>
            <w:proofErr w:type="spellEnd"/>
            <w:r w:rsidR="0053260A">
              <w:rPr>
                <w:rFonts w:ascii="Garamond" w:hAnsi="Garamond" w:cs="Arial"/>
                <w:sz w:val="24"/>
                <w:szCs w:val="24"/>
              </w:rPr>
              <w:t xml:space="preserve"> 11-12; by Appt. </w:t>
            </w:r>
          </w:p>
        </w:tc>
        <w:tc>
          <w:tcPr>
            <w:tcW w:w="4428" w:type="dxa"/>
          </w:tcPr>
          <w:p w14:paraId="3BD941F5" w14:textId="77777777" w:rsidR="009C4FD9" w:rsidRPr="00477E83" w:rsidRDefault="009C4FD9" w:rsidP="00EE1773">
            <w:pPr>
              <w:spacing w:after="0"/>
              <w:ind w:left="-108" w:right="-288"/>
              <w:rPr>
                <w:rFonts w:ascii="Garamond" w:hAnsi="Garamond"/>
                <w:i/>
                <w:sz w:val="24"/>
                <w:szCs w:val="24"/>
              </w:rPr>
            </w:pPr>
            <w:r w:rsidRPr="00477E83">
              <w:rPr>
                <w:rFonts w:ascii="Garamond" w:hAnsi="Garamond" w:cs="Arial"/>
                <w:b/>
                <w:sz w:val="24"/>
                <w:szCs w:val="24"/>
              </w:rPr>
              <w:t xml:space="preserve">       Section: </w:t>
            </w:r>
            <w:r w:rsidR="00F51A0A">
              <w:rPr>
                <w:rFonts w:ascii="Garamond" w:hAnsi="Garamond" w:cs="Arial"/>
                <w:sz w:val="24"/>
                <w:szCs w:val="24"/>
              </w:rPr>
              <w:t>001</w:t>
            </w:r>
          </w:p>
          <w:p w14:paraId="18C42681" w14:textId="77777777" w:rsidR="009C4FD9" w:rsidRPr="00477E83" w:rsidRDefault="009C4FD9" w:rsidP="00EE1773">
            <w:pPr>
              <w:spacing w:after="0"/>
              <w:ind w:left="-108" w:right="-288"/>
              <w:rPr>
                <w:rFonts w:ascii="Garamond" w:hAnsi="Garamond" w:cs="Arial"/>
                <w:sz w:val="24"/>
                <w:szCs w:val="24"/>
              </w:rPr>
            </w:pPr>
            <w:r w:rsidRPr="00477E83">
              <w:rPr>
                <w:rFonts w:ascii="Garamond" w:hAnsi="Garamond" w:cs="Arial"/>
                <w:b/>
                <w:sz w:val="24"/>
                <w:szCs w:val="24"/>
              </w:rPr>
              <w:t xml:space="preserve">       Meeting Times:</w:t>
            </w:r>
            <w:r w:rsidR="009D0B0F">
              <w:rPr>
                <w:rFonts w:ascii="Garamond" w:hAnsi="Garamond" w:cs="Arial"/>
                <w:sz w:val="24"/>
                <w:szCs w:val="24"/>
              </w:rPr>
              <w:t xml:space="preserve"> </w:t>
            </w:r>
            <w:r w:rsidR="00F51A0A">
              <w:rPr>
                <w:rFonts w:ascii="Garamond" w:hAnsi="Garamond" w:cs="Arial"/>
                <w:sz w:val="24"/>
                <w:szCs w:val="24"/>
              </w:rPr>
              <w:t>MWF 12:30am-1</w:t>
            </w:r>
            <w:r w:rsidR="00EE1773">
              <w:rPr>
                <w:rFonts w:ascii="Garamond" w:hAnsi="Garamond" w:cs="Arial"/>
                <w:sz w:val="24"/>
                <w:szCs w:val="24"/>
              </w:rPr>
              <w:t>:20pm</w:t>
            </w:r>
          </w:p>
          <w:p w14:paraId="3805D5D1" w14:textId="77777777" w:rsidR="009C4FD9" w:rsidRPr="00477E83" w:rsidRDefault="009C4FD9" w:rsidP="00EE1773">
            <w:pPr>
              <w:spacing w:after="0"/>
              <w:ind w:left="-108" w:right="-288"/>
              <w:rPr>
                <w:rFonts w:ascii="Garamond" w:hAnsi="Garamond" w:cs="Arial"/>
                <w:b/>
                <w:sz w:val="24"/>
                <w:szCs w:val="24"/>
              </w:rPr>
            </w:pPr>
            <w:r w:rsidRPr="00477E83">
              <w:rPr>
                <w:rFonts w:ascii="Garamond" w:hAnsi="Garamond" w:cs="Arial"/>
                <w:b/>
                <w:sz w:val="24"/>
                <w:szCs w:val="24"/>
              </w:rPr>
              <w:t xml:space="preserve">       Meeting Places:</w:t>
            </w:r>
            <w:r w:rsidRPr="00477E83">
              <w:rPr>
                <w:rFonts w:ascii="Garamond" w:hAnsi="Garamond" w:cs="Arial"/>
                <w:sz w:val="24"/>
                <w:szCs w:val="24"/>
              </w:rPr>
              <w:t xml:space="preserve"> </w:t>
            </w:r>
            <w:r w:rsidR="00DF63B5">
              <w:rPr>
                <w:rFonts w:ascii="Garamond" w:hAnsi="Garamond" w:cs="Arial"/>
                <w:sz w:val="24"/>
                <w:szCs w:val="24"/>
              </w:rPr>
              <w:t>Andrew</w:t>
            </w:r>
            <w:r w:rsidR="00655BD8">
              <w:rPr>
                <w:rFonts w:ascii="Garamond" w:hAnsi="Garamond" w:cs="Arial"/>
                <w:sz w:val="24"/>
                <w:szCs w:val="24"/>
              </w:rPr>
              <w:t>s</w:t>
            </w:r>
            <w:r w:rsidR="00F51A0A">
              <w:rPr>
                <w:rFonts w:ascii="Garamond" w:hAnsi="Garamond" w:cs="Arial"/>
                <w:sz w:val="24"/>
                <w:szCs w:val="24"/>
              </w:rPr>
              <w:t xml:space="preserve"> 39</w:t>
            </w:r>
          </w:p>
        </w:tc>
      </w:tr>
    </w:tbl>
    <w:p w14:paraId="3BA42CF3" w14:textId="77777777" w:rsidR="009C4FD9" w:rsidRPr="00477E83" w:rsidRDefault="009C4FD9" w:rsidP="009C4FD9">
      <w:pPr>
        <w:spacing w:after="0"/>
        <w:ind w:right="-288"/>
        <w:rPr>
          <w:rFonts w:ascii="Garamond" w:hAnsi="Garamond"/>
          <w:i/>
        </w:rPr>
      </w:pPr>
    </w:p>
    <w:p w14:paraId="245D31E2" w14:textId="77777777" w:rsidR="00814A95" w:rsidRDefault="00F51A0A" w:rsidP="009C4FD9">
      <w:pPr>
        <w:spacing w:after="0"/>
        <w:ind w:right="-288"/>
        <w:rPr>
          <w:rFonts w:ascii="Tw Cen MT Condensed Extra Bold" w:hAnsi="Tw Cen MT Condensed Extra Bold" w:cs="Tahoma"/>
          <w:sz w:val="23"/>
          <w:szCs w:val="23"/>
        </w:rPr>
      </w:pPr>
      <w:r>
        <w:rPr>
          <w:rFonts w:ascii="Tw Cen MT Condensed Extra Bold" w:hAnsi="Tw Cen MT Condensed Extra Bold"/>
          <w:bCs/>
          <w:sz w:val="23"/>
          <w:szCs w:val="23"/>
        </w:rPr>
        <w:t>The job of a linguist, like that of the biologist of the botanist, is not to tell us how nature should behave, or what is creations should look like, but to describe those creations in all their messy glory and try to figure out what they can teach us about life, the world, and, especially in the case of linguistics, the working of the human mind.</w:t>
      </w:r>
      <w:r w:rsidR="009C4FD9" w:rsidRPr="00814A95">
        <w:rPr>
          <w:rFonts w:ascii="Tw Cen MT Condensed Extra Bold" w:hAnsi="Tw Cen MT Condensed Extra Bold" w:cs="Tahoma"/>
          <w:sz w:val="23"/>
          <w:szCs w:val="23"/>
        </w:rPr>
        <w:tab/>
      </w:r>
      <w:r w:rsidR="009C4FD9" w:rsidRPr="00477E83">
        <w:rPr>
          <w:rFonts w:ascii="Tw Cen MT Condensed Extra Bold" w:hAnsi="Tw Cen MT Condensed Extra Bold" w:cs="Tahoma"/>
          <w:sz w:val="23"/>
          <w:szCs w:val="23"/>
        </w:rPr>
        <w:tab/>
      </w:r>
      <w:r w:rsidR="009C4FD9" w:rsidRPr="00477E83">
        <w:rPr>
          <w:rFonts w:ascii="Tw Cen MT Condensed Extra Bold" w:hAnsi="Tw Cen MT Condensed Extra Bold" w:cs="Tahoma"/>
          <w:sz w:val="23"/>
          <w:szCs w:val="23"/>
        </w:rPr>
        <w:tab/>
        <w:t xml:space="preserve">                 </w:t>
      </w:r>
      <w:r w:rsidR="009C4FD9">
        <w:rPr>
          <w:rFonts w:ascii="Tw Cen MT Condensed Extra Bold" w:hAnsi="Tw Cen MT Condensed Extra Bold" w:cs="Tahoma"/>
          <w:sz w:val="23"/>
          <w:szCs w:val="23"/>
        </w:rPr>
        <w:tab/>
      </w:r>
    </w:p>
    <w:p w14:paraId="264F6925" w14:textId="77777777" w:rsidR="009C4FD9" w:rsidRPr="00477E83" w:rsidRDefault="009C4FD9" w:rsidP="00F51A0A">
      <w:pPr>
        <w:spacing w:after="0"/>
        <w:ind w:left="4320" w:right="-288" w:firstLine="720"/>
        <w:rPr>
          <w:rFonts w:ascii="Tw Cen MT Condensed Extra Bold" w:hAnsi="Tw Cen MT Condensed Extra Bold" w:cs="Tahoma"/>
          <w:sz w:val="23"/>
          <w:szCs w:val="23"/>
        </w:rPr>
      </w:pPr>
      <w:r w:rsidRPr="00477E83">
        <w:rPr>
          <w:rFonts w:ascii="Tw Cen MT Condensed Extra Bold" w:hAnsi="Tw Cen MT Condensed Extra Bold" w:cs="Tahoma"/>
          <w:sz w:val="23"/>
          <w:szCs w:val="23"/>
        </w:rPr>
        <w:t>-</w:t>
      </w:r>
      <w:proofErr w:type="spellStart"/>
      <w:r w:rsidR="00F51A0A">
        <w:rPr>
          <w:rFonts w:ascii="Tw Cen MT Condensed Extra Bold" w:hAnsi="Tw Cen MT Condensed Extra Bold" w:cs="Tahoma"/>
          <w:sz w:val="23"/>
          <w:szCs w:val="23"/>
        </w:rPr>
        <w:t>Arika</w:t>
      </w:r>
      <w:proofErr w:type="spellEnd"/>
      <w:r w:rsidR="00F51A0A">
        <w:rPr>
          <w:rFonts w:ascii="Tw Cen MT Condensed Extra Bold" w:hAnsi="Tw Cen MT Condensed Extra Bold" w:cs="Tahoma"/>
          <w:sz w:val="23"/>
          <w:szCs w:val="23"/>
        </w:rPr>
        <w:t xml:space="preserve"> </w:t>
      </w:r>
      <w:proofErr w:type="spellStart"/>
      <w:r w:rsidR="00F51A0A">
        <w:rPr>
          <w:rFonts w:ascii="Tw Cen MT Condensed Extra Bold" w:hAnsi="Tw Cen MT Condensed Extra Bold" w:cs="Tahoma"/>
          <w:sz w:val="23"/>
          <w:szCs w:val="23"/>
        </w:rPr>
        <w:t>Okrent</w:t>
      </w:r>
      <w:proofErr w:type="spellEnd"/>
      <w:r w:rsidR="00F51A0A">
        <w:rPr>
          <w:rFonts w:ascii="Tw Cen MT Condensed Extra Bold" w:hAnsi="Tw Cen MT Condensed Extra Bold" w:cs="Tahoma"/>
          <w:sz w:val="23"/>
          <w:szCs w:val="23"/>
        </w:rPr>
        <w:t xml:space="preserve">, </w:t>
      </w:r>
      <w:r w:rsidR="00F51A0A">
        <w:rPr>
          <w:rFonts w:ascii="Tw Cen MT Condensed Extra Bold" w:hAnsi="Tw Cen MT Condensed Extra Bold" w:cs="Tahoma"/>
          <w:i/>
          <w:sz w:val="23"/>
          <w:szCs w:val="23"/>
        </w:rPr>
        <w:t>In the Land of Invented Languages</w:t>
      </w:r>
    </w:p>
    <w:p w14:paraId="4F817334" w14:textId="77777777" w:rsidR="00F63197" w:rsidRDefault="00F63197"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342D65A9" w14:textId="77777777" w:rsidR="009C4FD9" w:rsidRDefault="009C4FD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r>
        <w:rPr>
          <w:rFonts w:ascii="Tahoma" w:hAnsi="Tahoma" w:cs="Tahoma"/>
          <w:sz w:val="26"/>
          <w:szCs w:val="26"/>
        </w:rPr>
        <w:t xml:space="preserve">The </w:t>
      </w:r>
      <w:r w:rsidRPr="00A92216">
        <w:rPr>
          <w:rFonts w:ascii="Tahoma" w:hAnsi="Tahoma" w:cs="Tahoma"/>
          <w:sz w:val="26"/>
          <w:szCs w:val="26"/>
        </w:rPr>
        <w:t xml:space="preserve">Course </w:t>
      </w:r>
      <w:r>
        <w:rPr>
          <w:rFonts w:ascii="Tahoma" w:hAnsi="Tahoma" w:cs="Tahoma"/>
          <w:sz w:val="26"/>
          <w:szCs w:val="26"/>
        </w:rPr>
        <w:t>Texts</w:t>
      </w:r>
    </w:p>
    <w:p w14:paraId="4CA1E115" w14:textId="77777777" w:rsidR="009C4FD9" w:rsidRPr="00477E83" w:rsidRDefault="009C4FD9" w:rsidP="009C4FD9">
      <w:pPr>
        <w:autoSpaceDE w:val="0"/>
        <w:autoSpaceDN w:val="0"/>
        <w:adjustRightInd w:val="0"/>
        <w:spacing w:after="0"/>
        <w:ind w:right="-288"/>
        <w:rPr>
          <w:rFonts w:ascii="Garamond" w:hAnsi="Garamond" w:cs="Tahoma"/>
        </w:rPr>
      </w:pPr>
    </w:p>
    <w:p w14:paraId="7944B08D" w14:textId="77777777" w:rsidR="00F63197" w:rsidRPr="00F63197" w:rsidRDefault="00BD72B6" w:rsidP="00F63197">
      <w:pPr>
        <w:pStyle w:val="ListParagraph"/>
        <w:numPr>
          <w:ilvl w:val="0"/>
          <w:numId w:val="4"/>
        </w:numPr>
        <w:autoSpaceDE w:val="0"/>
        <w:autoSpaceDN w:val="0"/>
        <w:adjustRightInd w:val="0"/>
        <w:spacing w:after="0"/>
        <w:ind w:right="-288"/>
        <w:rPr>
          <w:rFonts w:ascii="Garamond" w:eastAsia="Times New Roman" w:hAnsi="Garamond" w:cs="TimesNewRomanPSMT"/>
          <w:sz w:val="24"/>
          <w:szCs w:val="24"/>
        </w:rPr>
      </w:pPr>
      <w:r>
        <w:rPr>
          <w:rFonts w:ascii="Garamond" w:hAnsi="Garamond" w:cs="Tahoma"/>
          <w:sz w:val="24"/>
          <w:szCs w:val="24"/>
        </w:rPr>
        <w:t xml:space="preserve">Nikolas </w:t>
      </w:r>
      <w:proofErr w:type="spellStart"/>
      <w:r>
        <w:rPr>
          <w:rFonts w:ascii="Garamond" w:hAnsi="Garamond" w:cs="Tahoma"/>
          <w:sz w:val="24"/>
          <w:szCs w:val="24"/>
        </w:rPr>
        <w:t>Coupland</w:t>
      </w:r>
      <w:proofErr w:type="spellEnd"/>
      <w:r>
        <w:rPr>
          <w:rFonts w:ascii="Garamond" w:hAnsi="Garamond" w:cs="Tahoma"/>
          <w:sz w:val="24"/>
          <w:szCs w:val="24"/>
        </w:rPr>
        <w:t xml:space="preserve"> and Adam </w:t>
      </w:r>
      <w:proofErr w:type="spellStart"/>
      <w:r>
        <w:rPr>
          <w:rFonts w:ascii="Garamond" w:hAnsi="Garamond" w:cs="Tahoma"/>
          <w:sz w:val="24"/>
          <w:szCs w:val="24"/>
        </w:rPr>
        <w:t>Jaworski’s</w:t>
      </w:r>
      <w:proofErr w:type="spellEnd"/>
      <w:r>
        <w:rPr>
          <w:rFonts w:ascii="Garamond" w:hAnsi="Garamond" w:cs="Tahoma"/>
          <w:sz w:val="24"/>
          <w:szCs w:val="24"/>
        </w:rPr>
        <w:t xml:space="preserve"> </w:t>
      </w:r>
      <w:r>
        <w:rPr>
          <w:rFonts w:ascii="Garamond" w:hAnsi="Garamond" w:cs="Tahoma"/>
          <w:i/>
          <w:sz w:val="24"/>
          <w:szCs w:val="24"/>
        </w:rPr>
        <w:t>The New Sociolinguistics Reader</w:t>
      </w:r>
      <w:r w:rsidR="00753CBB">
        <w:rPr>
          <w:rFonts w:ascii="Garamond" w:hAnsi="Garamond" w:cs="Tahoma"/>
          <w:i/>
          <w:sz w:val="24"/>
          <w:szCs w:val="24"/>
        </w:rPr>
        <w:t xml:space="preserve"> </w:t>
      </w:r>
      <w:r w:rsidR="00753CBB">
        <w:rPr>
          <w:rFonts w:ascii="Garamond" w:hAnsi="Garamond" w:cs="Tahoma"/>
          <w:sz w:val="24"/>
          <w:szCs w:val="24"/>
        </w:rPr>
        <w:t>(NSR)</w:t>
      </w:r>
      <w:r w:rsidR="00F63197" w:rsidRPr="00F63197">
        <w:rPr>
          <w:rFonts w:ascii="Garamond" w:hAnsi="Garamond" w:cs="Tahoma"/>
          <w:sz w:val="24"/>
          <w:szCs w:val="24"/>
        </w:rPr>
        <w:t xml:space="preserve"> </w:t>
      </w:r>
    </w:p>
    <w:p w14:paraId="5B360DD4" w14:textId="77777777" w:rsidR="00F63197" w:rsidRPr="00EE1773" w:rsidRDefault="00F63197" w:rsidP="00F63197">
      <w:pPr>
        <w:pStyle w:val="ListParagraph"/>
        <w:numPr>
          <w:ilvl w:val="0"/>
          <w:numId w:val="4"/>
        </w:numPr>
        <w:autoSpaceDE w:val="0"/>
        <w:autoSpaceDN w:val="0"/>
        <w:adjustRightInd w:val="0"/>
        <w:spacing w:after="0"/>
        <w:ind w:right="-288"/>
        <w:rPr>
          <w:rFonts w:ascii="Garamond" w:eastAsia="Times New Roman" w:hAnsi="Garamond" w:cs="TimesNewRomanPSMT"/>
          <w:sz w:val="24"/>
          <w:szCs w:val="24"/>
        </w:rPr>
      </w:pPr>
      <w:r>
        <w:rPr>
          <w:rFonts w:ascii="Garamond" w:hAnsi="Garamond" w:cs="Tahoma"/>
          <w:sz w:val="24"/>
          <w:szCs w:val="24"/>
        </w:rPr>
        <w:t>Various readings on Blackboard (which should be printed and annotated for class)</w:t>
      </w:r>
    </w:p>
    <w:p w14:paraId="43BD5A8D" w14:textId="77777777" w:rsidR="009C4FD9" w:rsidRDefault="009C4FD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5247B993" w14:textId="77777777" w:rsidR="009C4FD9" w:rsidRDefault="009C4FD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r>
        <w:rPr>
          <w:rFonts w:ascii="Tahoma" w:hAnsi="Tahoma" w:cs="Tahoma"/>
          <w:sz w:val="26"/>
          <w:szCs w:val="26"/>
        </w:rPr>
        <w:t xml:space="preserve">The </w:t>
      </w:r>
      <w:r w:rsidRPr="00A92216">
        <w:rPr>
          <w:rFonts w:ascii="Tahoma" w:hAnsi="Tahoma" w:cs="Tahoma"/>
          <w:sz w:val="26"/>
          <w:szCs w:val="26"/>
        </w:rPr>
        <w:t>Course Description</w:t>
      </w:r>
    </w:p>
    <w:p w14:paraId="24A71AE4" w14:textId="77777777" w:rsidR="00A12648" w:rsidRPr="00A12648" w:rsidRDefault="00A12648"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cs="Tahoma"/>
          <w:sz w:val="24"/>
          <w:szCs w:val="24"/>
        </w:rPr>
      </w:pPr>
    </w:p>
    <w:p w14:paraId="39BF522E" w14:textId="77777777" w:rsidR="00F63197" w:rsidRDefault="00F63197" w:rsidP="008801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color w:val="000000"/>
          <w:sz w:val="24"/>
          <w:szCs w:val="24"/>
        </w:rPr>
        <w:t xml:space="preserve">English </w:t>
      </w:r>
      <w:r>
        <w:rPr>
          <w:rFonts w:ascii="Garamond" w:hAnsi="Garamond"/>
          <w:sz w:val="24"/>
          <w:szCs w:val="24"/>
        </w:rPr>
        <w:t>322B is an intellectually demanding seminar-style course designed to explore and investigate how language is used in the world around us. This course approaches language through a sociological lens, and over the course of the semester, we will examine the intersections of language and various markers of social identity—geographic location, class, race, ethnicity, gender, sexuality, age, and many more. Along the way, we will explore various methodological approaches for studying language use, the implications of language diversity on education, and the ways that issues of language are often intimately tied to complex matrices of power, privilege, and access in society. At the same time that we will be reading, discussing, and responding to published academic work in the field of sociolinguistics, we will also be exploring linguistic phenomena and debates about language that we encounter in our everyday lives, and the final project for this class involves designing either a study or lesson plan connected to some issue in the field of sociolinguistics.</w:t>
      </w:r>
    </w:p>
    <w:p w14:paraId="7BC06EC5" w14:textId="77777777" w:rsidR="009D0B0F" w:rsidRDefault="00F63197" w:rsidP="008801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 xml:space="preserve"> </w:t>
      </w:r>
    </w:p>
    <w:p w14:paraId="20668763" w14:textId="77777777" w:rsidR="00880168" w:rsidRDefault="00880168" w:rsidP="008801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r>
        <w:rPr>
          <w:rFonts w:ascii="Tahoma" w:hAnsi="Tahoma" w:cs="Tahoma"/>
          <w:sz w:val="26"/>
          <w:szCs w:val="26"/>
        </w:rPr>
        <w:t>The Learning Objectives</w:t>
      </w:r>
    </w:p>
    <w:p w14:paraId="18649258" w14:textId="77777777" w:rsidR="003E741A" w:rsidRDefault="003E741A" w:rsidP="008801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654F0857" w14:textId="77777777" w:rsidR="003E741A" w:rsidRPr="00F63197" w:rsidRDefault="00F63197" w:rsidP="003E741A">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cs="Tahoma"/>
          <w:sz w:val="24"/>
          <w:szCs w:val="24"/>
        </w:rPr>
      </w:pPr>
      <w:bookmarkStart w:id="0" w:name="_GoBack"/>
      <w:r>
        <w:rPr>
          <w:rFonts w:ascii="Garamond" w:hAnsi="Garamond"/>
          <w:sz w:val="24"/>
          <w:szCs w:val="24"/>
        </w:rPr>
        <w:t xml:space="preserve">Increased familiarity with linguistic terminology (e.g., descriptivism vs. prescriptivism, standardization, dialect, style, discourse, phonology, morphology, pragmatics, hedging, </w:t>
      </w:r>
      <w:proofErr w:type="spellStart"/>
      <w:r>
        <w:rPr>
          <w:rFonts w:ascii="Garamond" w:hAnsi="Garamond"/>
          <w:sz w:val="24"/>
          <w:szCs w:val="24"/>
        </w:rPr>
        <w:t>etc</w:t>
      </w:r>
      <w:proofErr w:type="spellEnd"/>
      <w:r>
        <w:rPr>
          <w:rFonts w:ascii="Garamond" w:hAnsi="Garamond"/>
          <w:sz w:val="24"/>
          <w:szCs w:val="24"/>
        </w:rPr>
        <w:t>).</w:t>
      </w:r>
    </w:p>
    <w:p w14:paraId="23FFF1A9" w14:textId="77777777" w:rsidR="00F63197" w:rsidRPr="00F63197" w:rsidRDefault="00F63197" w:rsidP="003E741A">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cs="Tahoma"/>
          <w:sz w:val="24"/>
          <w:szCs w:val="24"/>
        </w:rPr>
      </w:pPr>
      <w:r>
        <w:rPr>
          <w:rFonts w:ascii="Garamond" w:hAnsi="Garamond"/>
          <w:sz w:val="24"/>
          <w:szCs w:val="24"/>
        </w:rPr>
        <w:t xml:space="preserve">Introduction to various methodologies utilized for the study of language (ethnography, conversation analysis, critical discourse analysis, corpus-based analysis, </w:t>
      </w:r>
      <w:proofErr w:type="spellStart"/>
      <w:r>
        <w:rPr>
          <w:rFonts w:ascii="Garamond" w:hAnsi="Garamond"/>
          <w:sz w:val="24"/>
          <w:szCs w:val="24"/>
        </w:rPr>
        <w:t>quan</w:t>
      </w:r>
      <w:proofErr w:type="spellEnd"/>
      <w:r>
        <w:rPr>
          <w:rFonts w:ascii="Garamond" w:hAnsi="Garamond"/>
          <w:sz w:val="24"/>
          <w:szCs w:val="24"/>
        </w:rPr>
        <w:t>/</w:t>
      </w:r>
      <w:proofErr w:type="spellStart"/>
      <w:r>
        <w:rPr>
          <w:rFonts w:ascii="Garamond" w:hAnsi="Garamond"/>
          <w:sz w:val="24"/>
          <w:szCs w:val="24"/>
        </w:rPr>
        <w:t>qual</w:t>
      </w:r>
      <w:proofErr w:type="spellEnd"/>
      <w:r>
        <w:rPr>
          <w:rFonts w:ascii="Garamond" w:hAnsi="Garamond"/>
          <w:sz w:val="24"/>
          <w:szCs w:val="24"/>
        </w:rPr>
        <w:t xml:space="preserve"> distinctions) and familiarity with debates about these methodological approaches.</w:t>
      </w:r>
    </w:p>
    <w:p w14:paraId="2CE6A422" w14:textId="77777777" w:rsidR="00F63197" w:rsidRPr="00F63197" w:rsidRDefault="00F63197" w:rsidP="00F63197">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cs="Tahoma"/>
          <w:sz w:val="24"/>
          <w:szCs w:val="24"/>
        </w:rPr>
      </w:pPr>
      <w:r>
        <w:rPr>
          <w:rFonts w:ascii="Garamond" w:hAnsi="Garamond"/>
          <w:sz w:val="24"/>
          <w:szCs w:val="24"/>
        </w:rPr>
        <w:lastRenderedPageBreak/>
        <w:t>Experience connecting course concepts to issues/debates in the world today, and exploring the ways that language is deeply connected to issues of race, class, gender, sexuality, power, and access.</w:t>
      </w:r>
    </w:p>
    <w:p w14:paraId="2733679F" w14:textId="77777777" w:rsidR="00F63197" w:rsidRPr="00F63197" w:rsidRDefault="00F63197" w:rsidP="00F63197">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cs="Tahoma"/>
          <w:sz w:val="24"/>
          <w:szCs w:val="24"/>
        </w:rPr>
      </w:pPr>
      <w:r>
        <w:rPr>
          <w:rFonts w:ascii="Garamond" w:hAnsi="Garamond"/>
          <w:sz w:val="24"/>
          <w:szCs w:val="24"/>
        </w:rPr>
        <w:t>Experience researching issues in the field of sociolinguistics and practice proposing and designing a study or lesson plan connected to some issue in the field.</w:t>
      </w:r>
    </w:p>
    <w:bookmarkEnd w:id="0"/>
    <w:p w14:paraId="7A1B0C3C" w14:textId="77777777" w:rsidR="00F63197" w:rsidRDefault="00F63197" w:rsidP="00F63197">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cs="Tahoma"/>
          <w:sz w:val="24"/>
          <w:szCs w:val="24"/>
        </w:rPr>
      </w:pPr>
      <w:r>
        <w:rPr>
          <w:rFonts w:ascii="Garamond" w:hAnsi="Garamond" w:cs="Tahoma"/>
          <w:sz w:val="24"/>
          <w:szCs w:val="24"/>
        </w:rPr>
        <w:t>Experience presenting ideas to large and small groups of peers.</w:t>
      </w:r>
    </w:p>
    <w:p w14:paraId="7AB152F4" w14:textId="77777777" w:rsidR="00F63197" w:rsidRPr="00F63197" w:rsidRDefault="00F63197" w:rsidP="00F63197">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cs="Tahoma"/>
          <w:sz w:val="24"/>
          <w:szCs w:val="24"/>
        </w:rPr>
      </w:pPr>
      <w:r>
        <w:rPr>
          <w:rFonts w:ascii="Garamond" w:hAnsi="Garamond" w:cs="Tahoma"/>
          <w:sz w:val="24"/>
          <w:szCs w:val="24"/>
        </w:rPr>
        <w:t>Experience drafting, revising, and giving feedback to others.</w:t>
      </w:r>
    </w:p>
    <w:p w14:paraId="7FC84FE6" w14:textId="77777777" w:rsidR="00F63197" w:rsidRPr="00F63197" w:rsidRDefault="00F63197" w:rsidP="00F63197">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left="360" w:right="-288"/>
        <w:rPr>
          <w:rFonts w:ascii="Garamond" w:hAnsi="Garamond" w:cs="Tahoma"/>
          <w:sz w:val="24"/>
          <w:szCs w:val="24"/>
        </w:rPr>
      </w:pPr>
    </w:p>
    <w:p w14:paraId="42AE3519" w14:textId="77777777" w:rsidR="00F63197" w:rsidRDefault="00F6319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3037D461" w14:textId="77777777" w:rsidR="003E741A"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r w:rsidRPr="00627902">
        <w:rPr>
          <w:rFonts w:ascii="Tahoma" w:hAnsi="Tahoma" w:cs="Tahoma"/>
          <w:sz w:val="26"/>
          <w:szCs w:val="26"/>
        </w:rPr>
        <w:t>Course Requirements</w:t>
      </w:r>
    </w:p>
    <w:p w14:paraId="68DB4DF9" w14:textId="77777777" w:rsidR="003E741A" w:rsidRPr="00477E83" w:rsidRDefault="003E741A" w:rsidP="003E741A">
      <w:pPr>
        <w:spacing w:after="0"/>
        <w:ind w:right="-288"/>
        <w:rPr>
          <w:rFonts w:ascii="Garamond" w:hAnsi="Garamond"/>
          <w:b/>
          <w:sz w:val="24"/>
          <w:szCs w:val="24"/>
        </w:rPr>
      </w:pPr>
    </w:p>
    <w:p w14:paraId="404B4743" w14:textId="77777777" w:rsidR="003E741A" w:rsidRPr="00477E83" w:rsidRDefault="003E741A" w:rsidP="003E741A">
      <w:pPr>
        <w:spacing w:after="0"/>
        <w:ind w:right="-288"/>
        <w:rPr>
          <w:rFonts w:ascii="Garamond" w:hAnsi="Garamond"/>
          <w:b/>
          <w:sz w:val="24"/>
          <w:szCs w:val="24"/>
        </w:rPr>
      </w:pPr>
      <w:r w:rsidRPr="00477E83">
        <w:rPr>
          <w:rFonts w:ascii="Garamond" w:hAnsi="Garamond"/>
          <w:b/>
          <w:sz w:val="24"/>
          <w:szCs w:val="24"/>
        </w:rPr>
        <w:t>Reading</w:t>
      </w:r>
    </w:p>
    <w:p w14:paraId="22F9AE35" w14:textId="77777777" w:rsidR="003E741A" w:rsidRPr="00477E83" w:rsidRDefault="00F63197" w:rsidP="003E741A">
      <w:pPr>
        <w:spacing w:after="0"/>
        <w:ind w:right="-288"/>
        <w:rPr>
          <w:rFonts w:ascii="Garamond" w:hAnsi="Garamond"/>
          <w:sz w:val="24"/>
          <w:szCs w:val="24"/>
        </w:rPr>
      </w:pPr>
      <w:r>
        <w:rPr>
          <w:rFonts w:ascii="Garamond" w:hAnsi="Garamond"/>
          <w:sz w:val="24"/>
          <w:szCs w:val="24"/>
        </w:rPr>
        <w:t>Like almost all upper-division English courses, there will be a lot of reading in this course</w:t>
      </w:r>
      <w:r w:rsidR="003E741A" w:rsidRPr="00477E83">
        <w:rPr>
          <w:rFonts w:ascii="Garamond" w:hAnsi="Garamond"/>
          <w:i/>
          <w:sz w:val="24"/>
          <w:szCs w:val="24"/>
        </w:rPr>
        <w:t>.</w:t>
      </w:r>
      <w:r w:rsidR="003E741A" w:rsidRPr="00477E83">
        <w:rPr>
          <w:rFonts w:ascii="Garamond" w:hAnsi="Garamond"/>
          <w:sz w:val="24"/>
          <w:szCs w:val="24"/>
        </w:rPr>
        <w:t xml:space="preserve"> It is my hope that the readi</w:t>
      </w:r>
      <w:r>
        <w:rPr>
          <w:rFonts w:ascii="Garamond" w:hAnsi="Garamond"/>
          <w:sz w:val="24"/>
          <w:szCs w:val="24"/>
        </w:rPr>
        <w:t>ngs I have chosen will allow us to have engaging and thoughtful conversations about issues of language use in society. I have tried to keep the reading load manageable, but it is a steady pace, and we will cover a lot of topics. Some of the assigned readings rely on a technical language from the field of linguistics, and you may need to slow down or look up terms to understand the meaning.</w:t>
      </w:r>
      <w:r>
        <w:rPr>
          <w:rFonts w:ascii="Garamond" w:hAnsi="Garamond"/>
          <w:i/>
          <w:sz w:val="24"/>
          <w:szCs w:val="24"/>
        </w:rPr>
        <w:t xml:space="preserve"> </w:t>
      </w:r>
    </w:p>
    <w:p w14:paraId="5F9CEB10" w14:textId="77777777" w:rsidR="003E741A" w:rsidRPr="00477E83" w:rsidRDefault="003E741A" w:rsidP="003E741A">
      <w:pPr>
        <w:spacing w:after="0"/>
        <w:ind w:right="-288"/>
        <w:rPr>
          <w:rFonts w:ascii="Garamond" w:hAnsi="Garamond"/>
          <w:sz w:val="24"/>
          <w:szCs w:val="24"/>
        </w:rPr>
      </w:pPr>
    </w:p>
    <w:p w14:paraId="21F2AD6A" w14:textId="77777777" w:rsidR="003E741A" w:rsidRPr="00477E83" w:rsidRDefault="00F63197" w:rsidP="003E741A">
      <w:pPr>
        <w:spacing w:after="0"/>
        <w:ind w:right="-288"/>
        <w:rPr>
          <w:rFonts w:ascii="Garamond" w:hAnsi="Garamond"/>
          <w:b/>
          <w:sz w:val="24"/>
          <w:szCs w:val="24"/>
        </w:rPr>
      </w:pPr>
      <w:r>
        <w:rPr>
          <w:rFonts w:ascii="Garamond" w:hAnsi="Garamond"/>
          <w:b/>
          <w:sz w:val="24"/>
          <w:szCs w:val="24"/>
        </w:rPr>
        <w:t xml:space="preserve">In-Class Participation </w:t>
      </w:r>
    </w:p>
    <w:p w14:paraId="75F384DC" w14:textId="77777777" w:rsidR="00F63197" w:rsidRDefault="003E741A" w:rsidP="003E741A">
      <w:pPr>
        <w:spacing w:after="0"/>
        <w:ind w:right="-288"/>
        <w:rPr>
          <w:rFonts w:ascii="Garamond" w:hAnsi="Garamond"/>
          <w:sz w:val="24"/>
          <w:szCs w:val="24"/>
        </w:rPr>
      </w:pPr>
      <w:r w:rsidRPr="00477E83">
        <w:rPr>
          <w:rFonts w:ascii="Garamond" w:hAnsi="Garamond"/>
          <w:sz w:val="24"/>
          <w:szCs w:val="24"/>
        </w:rPr>
        <w:t xml:space="preserve">Every class meeting will require your involvement in class discussion. </w:t>
      </w:r>
      <w:r w:rsidR="00F63197">
        <w:rPr>
          <w:rFonts w:ascii="Garamond" w:hAnsi="Garamond"/>
          <w:sz w:val="24"/>
          <w:szCs w:val="24"/>
        </w:rPr>
        <w:t>I am a firm believe that classes are much better when students shape the discussion with their interests and questions. Please come to class each day with specific issues from the readings you would like to talk about. This is NOT a lecture class; it is a seminar-style course, and it is designed around conversation. Because of the importance of participation, it is worth 10% of your final grade. Because I understand that not everyone is comfortable talking in class in the large group, there are other ways you can solidify that participation grade (coming to office hours, emailing me connections you made between the reading and something in the world that I might be able to bring into discussion, demonstrating active listening, participating in small group work, etc.)</w:t>
      </w:r>
    </w:p>
    <w:p w14:paraId="1A3CE575" w14:textId="77777777" w:rsidR="00F63197" w:rsidRDefault="00F63197" w:rsidP="003E741A">
      <w:pPr>
        <w:spacing w:after="0"/>
        <w:ind w:right="-288"/>
        <w:rPr>
          <w:rFonts w:ascii="Garamond" w:hAnsi="Garamond"/>
          <w:sz w:val="24"/>
          <w:szCs w:val="24"/>
        </w:rPr>
      </w:pPr>
    </w:p>
    <w:p w14:paraId="2D3B84F5" w14:textId="77777777" w:rsidR="00F63197" w:rsidRDefault="00F63197" w:rsidP="003E741A">
      <w:pPr>
        <w:spacing w:after="0"/>
        <w:ind w:right="-288"/>
        <w:rPr>
          <w:rFonts w:ascii="Garamond" w:hAnsi="Garamond"/>
          <w:b/>
          <w:sz w:val="24"/>
          <w:szCs w:val="24"/>
        </w:rPr>
      </w:pPr>
      <w:r>
        <w:rPr>
          <w:rFonts w:ascii="Garamond" w:hAnsi="Garamond"/>
          <w:b/>
          <w:sz w:val="24"/>
          <w:szCs w:val="24"/>
        </w:rPr>
        <w:t>Attendance</w:t>
      </w:r>
    </w:p>
    <w:p w14:paraId="5F688178" w14:textId="77777777" w:rsidR="003E741A" w:rsidRPr="00F63197" w:rsidRDefault="00F63197" w:rsidP="003E741A">
      <w:pPr>
        <w:spacing w:after="0"/>
        <w:ind w:right="-288"/>
        <w:rPr>
          <w:rFonts w:ascii="Garamond" w:hAnsi="Garamond"/>
          <w:sz w:val="24"/>
          <w:szCs w:val="24"/>
        </w:rPr>
      </w:pPr>
      <w:r>
        <w:rPr>
          <w:rFonts w:ascii="Garamond" w:hAnsi="Garamond"/>
          <w:sz w:val="24"/>
          <w:szCs w:val="24"/>
        </w:rPr>
        <w:t>Because of the importance of participation,</w:t>
      </w:r>
      <w:r w:rsidR="003E741A" w:rsidRPr="00477E83">
        <w:rPr>
          <w:rFonts w:ascii="Garamond" w:hAnsi="Garamond"/>
          <w:sz w:val="24"/>
          <w:szCs w:val="24"/>
        </w:rPr>
        <w:t xml:space="preserve"> </w:t>
      </w:r>
      <w:r>
        <w:rPr>
          <w:rFonts w:ascii="Garamond" w:hAnsi="Garamond"/>
          <w:b/>
          <w:sz w:val="24"/>
          <w:szCs w:val="24"/>
        </w:rPr>
        <w:t>m</w:t>
      </w:r>
      <w:r w:rsidR="003E741A" w:rsidRPr="00477E83">
        <w:rPr>
          <w:rFonts w:ascii="Garamond" w:hAnsi="Garamond"/>
          <w:b/>
          <w:sz w:val="24"/>
          <w:szCs w:val="24"/>
        </w:rPr>
        <w:t xml:space="preserve">ore than </w:t>
      </w:r>
      <w:r w:rsidR="00E93E19">
        <w:rPr>
          <w:rFonts w:ascii="Garamond" w:hAnsi="Garamond"/>
          <w:b/>
          <w:sz w:val="24"/>
          <w:szCs w:val="24"/>
        </w:rPr>
        <w:t>three</w:t>
      </w:r>
      <w:r w:rsidR="003E741A" w:rsidRPr="00477E83">
        <w:rPr>
          <w:rFonts w:ascii="Garamond" w:hAnsi="Garamond"/>
          <w:b/>
          <w:sz w:val="24"/>
          <w:szCs w:val="24"/>
        </w:rPr>
        <w:t xml:space="preserve"> absences will lower your grade. More than </w:t>
      </w:r>
      <w:r w:rsidR="00E93E19">
        <w:rPr>
          <w:rFonts w:ascii="Garamond" w:hAnsi="Garamond"/>
          <w:b/>
          <w:sz w:val="24"/>
          <w:szCs w:val="24"/>
        </w:rPr>
        <w:t>six</w:t>
      </w:r>
      <w:r w:rsidR="003E741A" w:rsidRPr="00477E83">
        <w:rPr>
          <w:rFonts w:ascii="Garamond" w:hAnsi="Garamond"/>
          <w:b/>
          <w:sz w:val="24"/>
          <w:szCs w:val="24"/>
        </w:rPr>
        <w:t xml:space="preserve"> will</w:t>
      </w:r>
      <w:r w:rsidR="0053260A">
        <w:rPr>
          <w:rFonts w:ascii="Garamond" w:hAnsi="Garamond"/>
          <w:b/>
          <w:sz w:val="24"/>
          <w:szCs w:val="24"/>
        </w:rPr>
        <w:t xml:space="preserve"> make it impossible for you to pass the course</w:t>
      </w:r>
      <w:r w:rsidR="003E741A" w:rsidRPr="00477E83">
        <w:rPr>
          <w:rFonts w:ascii="Garamond" w:hAnsi="Garamond"/>
          <w:sz w:val="24"/>
          <w:szCs w:val="24"/>
        </w:rPr>
        <w:t>.</w:t>
      </w:r>
      <w:r>
        <w:rPr>
          <w:rFonts w:ascii="Garamond" w:hAnsi="Garamond"/>
          <w:b/>
          <w:sz w:val="24"/>
          <w:szCs w:val="24"/>
        </w:rPr>
        <w:t xml:space="preserve"> </w:t>
      </w:r>
      <w:r>
        <w:rPr>
          <w:rFonts w:ascii="Garamond" w:hAnsi="Garamond"/>
          <w:sz w:val="24"/>
          <w:szCs w:val="24"/>
        </w:rPr>
        <w:t>You should note that I DO NOT often grant excused absences beyond those initial three except in extreme cases.  Use your excused absences wisely.</w:t>
      </w:r>
    </w:p>
    <w:p w14:paraId="473BC9F6" w14:textId="77777777" w:rsidR="003E741A" w:rsidRPr="00477E83" w:rsidRDefault="003E741A" w:rsidP="003E741A">
      <w:pPr>
        <w:spacing w:after="0"/>
        <w:ind w:right="-288"/>
        <w:rPr>
          <w:rFonts w:ascii="Garamond" w:hAnsi="Garamond"/>
          <w:sz w:val="24"/>
          <w:szCs w:val="24"/>
        </w:rPr>
      </w:pPr>
    </w:p>
    <w:p w14:paraId="5BBFB563" w14:textId="77777777" w:rsidR="003E741A" w:rsidRPr="00477E83" w:rsidRDefault="00F63197" w:rsidP="003E741A">
      <w:pPr>
        <w:spacing w:after="0"/>
        <w:ind w:right="-288"/>
        <w:rPr>
          <w:rFonts w:ascii="Garamond" w:hAnsi="Garamond"/>
          <w:b/>
          <w:sz w:val="24"/>
          <w:szCs w:val="24"/>
        </w:rPr>
      </w:pPr>
      <w:r>
        <w:rPr>
          <w:rFonts w:ascii="Garamond" w:hAnsi="Garamond"/>
          <w:b/>
          <w:sz w:val="24"/>
          <w:szCs w:val="24"/>
        </w:rPr>
        <w:t>Thinking Work</w:t>
      </w:r>
    </w:p>
    <w:p w14:paraId="649E7AB1" w14:textId="77777777" w:rsidR="008E1075" w:rsidRDefault="003E741A" w:rsidP="003E741A">
      <w:pPr>
        <w:spacing w:after="0"/>
        <w:ind w:right="-288"/>
        <w:rPr>
          <w:rFonts w:ascii="Garamond" w:hAnsi="Garamond"/>
          <w:sz w:val="24"/>
          <w:szCs w:val="24"/>
        </w:rPr>
      </w:pPr>
      <w:r w:rsidRPr="00477E83">
        <w:rPr>
          <w:rFonts w:ascii="Garamond" w:hAnsi="Garamond"/>
          <w:sz w:val="24"/>
          <w:szCs w:val="24"/>
        </w:rPr>
        <w:t xml:space="preserve">English </w:t>
      </w:r>
      <w:r w:rsidR="00F63197">
        <w:rPr>
          <w:rFonts w:ascii="Garamond" w:hAnsi="Garamond"/>
          <w:sz w:val="24"/>
          <w:szCs w:val="24"/>
        </w:rPr>
        <w:t>322B</w:t>
      </w:r>
      <w:r w:rsidRPr="00477E83">
        <w:rPr>
          <w:rFonts w:ascii="Garamond" w:hAnsi="Garamond"/>
          <w:sz w:val="24"/>
          <w:szCs w:val="24"/>
        </w:rPr>
        <w:t xml:space="preserve"> is a class where we</w:t>
      </w:r>
      <w:r w:rsidR="004847EB">
        <w:rPr>
          <w:rFonts w:ascii="Garamond" w:hAnsi="Garamond"/>
          <w:sz w:val="24"/>
          <w:szCs w:val="24"/>
        </w:rPr>
        <w:t xml:space="preserve"> will</w:t>
      </w:r>
      <w:r w:rsidRPr="00477E83">
        <w:rPr>
          <w:rFonts w:ascii="Garamond" w:hAnsi="Garamond"/>
          <w:sz w:val="24"/>
          <w:szCs w:val="24"/>
        </w:rPr>
        <w:t xml:space="preserve"> use writing to discover and learn instead of just writing to show others what we know. </w:t>
      </w:r>
      <w:r w:rsidR="00F63197">
        <w:rPr>
          <w:rFonts w:ascii="Garamond" w:hAnsi="Garamond"/>
          <w:sz w:val="24"/>
          <w:szCs w:val="24"/>
        </w:rPr>
        <w:t>For almost every course reading,</w:t>
      </w:r>
      <w:r w:rsidRPr="00477E83">
        <w:rPr>
          <w:rFonts w:ascii="Garamond" w:hAnsi="Garamond"/>
          <w:sz w:val="24"/>
          <w:szCs w:val="24"/>
        </w:rPr>
        <w:t xml:space="preserve"> I will be </w:t>
      </w:r>
      <w:r w:rsidR="00F63197">
        <w:rPr>
          <w:rFonts w:ascii="Garamond" w:hAnsi="Garamond"/>
          <w:sz w:val="24"/>
          <w:szCs w:val="24"/>
        </w:rPr>
        <w:t xml:space="preserve">providing an open-ended prompt that invites you to reflect on ideas from that reading and to make connections outside of that text. These thinking work pieces are short (300-500 words). These projects will be graded on a </w:t>
      </w:r>
      <w:r w:rsidR="00F63197">
        <w:rPr>
          <w:rFonts w:ascii="Garamond" w:hAnsi="Garamond"/>
          <w:sz w:val="24"/>
          <w:szCs w:val="24"/>
        </w:rPr>
        <w:sym w:font="Wingdings" w:char="F0FC"/>
      </w:r>
      <w:r w:rsidR="00F63197">
        <w:rPr>
          <w:rFonts w:ascii="Garamond" w:hAnsi="Garamond"/>
          <w:sz w:val="24"/>
          <w:szCs w:val="24"/>
        </w:rPr>
        <w:t>/</w:t>
      </w:r>
      <w:r w:rsidR="00F63197">
        <w:rPr>
          <w:rFonts w:ascii="Garamond" w:hAnsi="Garamond"/>
          <w:sz w:val="24"/>
          <w:szCs w:val="24"/>
        </w:rPr>
        <w:sym w:font="Wingdings" w:char="F0FC"/>
      </w:r>
      <w:r w:rsidR="00F63197">
        <w:rPr>
          <w:rFonts w:ascii="Garamond" w:hAnsi="Garamond"/>
          <w:sz w:val="24"/>
          <w:szCs w:val="24"/>
        </w:rPr>
        <w:t>+/</w:t>
      </w:r>
      <w:r w:rsidR="00F63197">
        <w:rPr>
          <w:rFonts w:ascii="Garamond" w:hAnsi="Garamond"/>
          <w:sz w:val="24"/>
          <w:szCs w:val="24"/>
        </w:rPr>
        <w:sym w:font="Wingdings" w:char="F0FC"/>
      </w:r>
      <w:r w:rsidR="00F63197">
        <w:rPr>
          <w:rFonts w:ascii="Garamond" w:hAnsi="Garamond"/>
          <w:sz w:val="24"/>
          <w:szCs w:val="24"/>
        </w:rPr>
        <w:t xml:space="preserve">- system. Simply by turning in a response of the appropriate length, you will be guaranteed a </w:t>
      </w:r>
      <w:r w:rsidR="00F63197">
        <w:rPr>
          <w:rFonts w:ascii="Garamond" w:hAnsi="Garamond"/>
          <w:sz w:val="24"/>
          <w:szCs w:val="24"/>
        </w:rPr>
        <w:sym w:font="Wingdings" w:char="F0FC"/>
      </w:r>
      <w:r w:rsidR="00F63197">
        <w:rPr>
          <w:rFonts w:ascii="Garamond" w:hAnsi="Garamond"/>
          <w:sz w:val="24"/>
          <w:szCs w:val="24"/>
        </w:rPr>
        <w:t xml:space="preserve"> (roughly a B). </w:t>
      </w:r>
      <w:r w:rsidR="00F63197">
        <w:rPr>
          <w:rFonts w:ascii="Garamond" w:hAnsi="Garamond"/>
          <w:sz w:val="24"/>
          <w:szCs w:val="24"/>
        </w:rPr>
        <w:sym w:font="Wingdings" w:char="F0FC"/>
      </w:r>
      <w:r w:rsidR="00F63197">
        <w:rPr>
          <w:rFonts w:ascii="Garamond" w:hAnsi="Garamond"/>
          <w:sz w:val="24"/>
          <w:szCs w:val="24"/>
        </w:rPr>
        <w:t>+s will be given to work that demonstrates exceptional depth and insight.</w:t>
      </w:r>
    </w:p>
    <w:p w14:paraId="2ED5CF70" w14:textId="77777777" w:rsidR="00F63197" w:rsidRDefault="00F63197" w:rsidP="003E741A">
      <w:pPr>
        <w:spacing w:after="0"/>
        <w:ind w:right="-288"/>
        <w:rPr>
          <w:rFonts w:ascii="Garamond" w:hAnsi="Garamond"/>
          <w:b/>
          <w:sz w:val="24"/>
          <w:szCs w:val="24"/>
        </w:rPr>
      </w:pPr>
    </w:p>
    <w:p w14:paraId="5B83CE2F" w14:textId="77777777" w:rsidR="00407413" w:rsidRDefault="00F63197" w:rsidP="00040120">
      <w:pPr>
        <w:spacing w:after="0"/>
        <w:ind w:right="-630"/>
        <w:rPr>
          <w:rFonts w:ascii="Garamond" w:hAnsi="Garamond"/>
          <w:b/>
          <w:sz w:val="24"/>
          <w:szCs w:val="24"/>
        </w:rPr>
      </w:pPr>
      <w:r>
        <w:rPr>
          <w:rFonts w:ascii="Garamond" w:hAnsi="Garamond"/>
          <w:b/>
          <w:sz w:val="24"/>
          <w:szCs w:val="24"/>
        </w:rPr>
        <w:lastRenderedPageBreak/>
        <w:t>Linguistics in the Real World Presentations</w:t>
      </w:r>
    </w:p>
    <w:p w14:paraId="6A89BA63" w14:textId="77777777" w:rsidR="00407413" w:rsidRPr="00F63197" w:rsidRDefault="00F63197" w:rsidP="00F63197">
      <w:pPr>
        <w:spacing w:after="0"/>
        <w:ind w:right="-630"/>
        <w:rPr>
          <w:rFonts w:ascii="Garamond" w:hAnsi="Garamond"/>
          <w:sz w:val="24"/>
          <w:szCs w:val="24"/>
        </w:rPr>
      </w:pPr>
      <w:r>
        <w:rPr>
          <w:rFonts w:ascii="Garamond" w:hAnsi="Garamond"/>
          <w:sz w:val="24"/>
          <w:szCs w:val="24"/>
        </w:rPr>
        <w:t xml:space="preserve">Most Fridays, we will take a break from the dense reading and explore issues of language at work in the real world with a sort of show and tell format. Each of you will sign up for a day to bring in something to share with the group. I will expect you to work to connect whatever you bring in to some issue in the course readings or some aspect of our class conversations. You should also come prepared with questions for the class to help facilitate conversation. What you bring in for these linguistics in the real world show-and-tells is up to you. Perhaps it is a flyer you saw around campus, a commercial, a segment of dialog of a popular TV show, a point made in a political debate, or a Twitter exchange. The important things are that you are able to connect what you bring in to the course, that you have something to say about this, and that you have questions which might feed discussion. You should plan for these to go for about 15 minutes. </w:t>
      </w:r>
    </w:p>
    <w:p w14:paraId="40C05596" w14:textId="77777777" w:rsidR="00407413" w:rsidRDefault="00407413" w:rsidP="00407413">
      <w:pPr>
        <w:spacing w:after="0"/>
        <w:ind w:right="-288"/>
        <w:rPr>
          <w:rFonts w:ascii="Garamond" w:hAnsi="Garamond"/>
          <w:b/>
          <w:sz w:val="24"/>
          <w:szCs w:val="24"/>
        </w:rPr>
      </w:pPr>
    </w:p>
    <w:p w14:paraId="2DA02B5E" w14:textId="77777777" w:rsidR="003E741A" w:rsidRDefault="00F63197" w:rsidP="00F63197">
      <w:pPr>
        <w:autoSpaceDE w:val="0"/>
        <w:autoSpaceDN w:val="0"/>
        <w:adjustRightInd w:val="0"/>
        <w:spacing w:after="0" w:line="240" w:lineRule="auto"/>
        <w:ind w:right="-630"/>
        <w:rPr>
          <w:rFonts w:ascii="Garamond" w:hAnsi="Garamond"/>
          <w:b/>
          <w:sz w:val="24"/>
          <w:szCs w:val="24"/>
        </w:rPr>
      </w:pPr>
      <w:r>
        <w:rPr>
          <w:rFonts w:ascii="Garamond" w:hAnsi="Garamond"/>
          <w:b/>
          <w:sz w:val="24"/>
          <w:szCs w:val="24"/>
        </w:rPr>
        <w:t>Final Project</w:t>
      </w:r>
    </w:p>
    <w:p w14:paraId="74AC80C0" w14:textId="77777777" w:rsidR="00F63197" w:rsidRDefault="00F63197" w:rsidP="00F63197">
      <w:pPr>
        <w:autoSpaceDE w:val="0"/>
        <w:autoSpaceDN w:val="0"/>
        <w:adjustRightInd w:val="0"/>
        <w:spacing w:after="0"/>
        <w:ind w:right="-630"/>
        <w:rPr>
          <w:rFonts w:ascii="Garamond" w:hAnsi="Garamond"/>
          <w:sz w:val="24"/>
          <w:szCs w:val="24"/>
        </w:rPr>
      </w:pPr>
      <w:r>
        <w:rPr>
          <w:rFonts w:ascii="Garamond" w:hAnsi="Garamond"/>
          <w:sz w:val="24"/>
          <w:szCs w:val="24"/>
        </w:rPr>
        <w:t>For the final course project, you will propose either A) a study designed to investigate some sociolinguistic issue or B) a lesson plan somehow tied to an issue in sociolinguistics. With either option, you will provide an initial 1-2 page proposal for the project, which you will then expand into a larger 4-5 page theoretical justification for the project which is informed by scholarship in the field. This theoretical justification will be accompanied by an explanation of either the methodology of your study if you are doing Option A or a detailed lesson plan if you are doing Option B (3-4 pages). Finally, your final project should be accompanied by a bibliography of sources connected to your topic (15 sources; 5 of which should be annotated with 150 word annotations).</w:t>
      </w:r>
    </w:p>
    <w:p w14:paraId="18D42A28" w14:textId="77777777" w:rsidR="00F63197" w:rsidRPr="00F63197" w:rsidRDefault="00F63197" w:rsidP="00F63197">
      <w:pPr>
        <w:autoSpaceDE w:val="0"/>
        <w:autoSpaceDN w:val="0"/>
        <w:adjustRightInd w:val="0"/>
        <w:spacing w:after="0"/>
        <w:ind w:right="-630"/>
        <w:rPr>
          <w:rFonts w:ascii="Garamond" w:hAnsi="Garamond"/>
          <w:sz w:val="24"/>
          <w:szCs w:val="24"/>
        </w:rPr>
      </w:pPr>
    </w:p>
    <w:p w14:paraId="1E62034B" w14:textId="77777777" w:rsidR="008E1075" w:rsidRPr="004847EB" w:rsidRDefault="008E1075" w:rsidP="004847EB">
      <w:pPr>
        <w:autoSpaceDE w:val="0"/>
        <w:autoSpaceDN w:val="0"/>
        <w:adjustRightInd w:val="0"/>
        <w:spacing w:after="0" w:line="240" w:lineRule="auto"/>
        <w:ind w:right="-288"/>
        <w:rPr>
          <w:rFonts w:ascii="Garamond" w:hAnsi="Garamond" w:cs="Tahoma"/>
          <w:sz w:val="24"/>
          <w:szCs w:val="24"/>
        </w:rPr>
      </w:pPr>
    </w:p>
    <w:p w14:paraId="31252804" w14:textId="77777777" w:rsidR="003E741A" w:rsidRPr="00EF741D" w:rsidRDefault="003E741A" w:rsidP="003E741A">
      <w:pPr>
        <w:autoSpaceDE w:val="0"/>
        <w:autoSpaceDN w:val="0"/>
        <w:adjustRightInd w:val="0"/>
        <w:spacing w:after="0"/>
        <w:ind w:right="-288"/>
        <w:rPr>
          <w:rFonts w:ascii="Garamond" w:eastAsia="Times New Roman" w:hAnsi="Garamond" w:cs="TimesNewRomanPSMT"/>
        </w:rPr>
      </w:pPr>
      <w:r w:rsidRPr="00627902">
        <w:rPr>
          <w:rFonts w:ascii="Tahoma" w:hAnsi="Tahoma" w:cs="Tahoma"/>
          <w:sz w:val="26"/>
          <w:szCs w:val="26"/>
        </w:rPr>
        <w:t>Grading</w:t>
      </w:r>
    </w:p>
    <w:p w14:paraId="797CFE23" w14:textId="77777777" w:rsidR="003E741A"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4B2E7901" w14:textId="77777777" w:rsidR="003E741A" w:rsidRPr="00477E83" w:rsidRDefault="003E741A" w:rsidP="003E741A">
      <w:pPr>
        <w:autoSpaceDE w:val="0"/>
        <w:autoSpaceDN w:val="0"/>
        <w:adjustRightInd w:val="0"/>
        <w:spacing w:after="0"/>
        <w:ind w:right="-288"/>
        <w:rPr>
          <w:rFonts w:ascii="Garamond" w:hAnsi="Garamond" w:cs="Tahoma"/>
          <w:b/>
          <w:sz w:val="24"/>
          <w:szCs w:val="24"/>
        </w:rPr>
      </w:pPr>
      <w:r w:rsidRPr="00477E83">
        <w:rPr>
          <w:rFonts w:ascii="Garamond" w:hAnsi="Garamond" w:cs="Tahoma"/>
          <w:b/>
          <w:sz w:val="24"/>
          <w:szCs w:val="24"/>
        </w:rPr>
        <w:t>Grade Breakdown</w:t>
      </w:r>
    </w:p>
    <w:p w14:paraId="50E4F19B" w14:textId="77777777" w:rsidR="008E1075" w:rsidRPr="00477E83" w:rsidRDefault="00F63197" w:rsidP="003E741A">
      <w:pPr>
        <w:autoSpaceDE w:val="0"/>
        <w:autoSpaceDN w:val="0"/>
        <w:adjustRightInd w:val="0"/>
        <w:spacing w:after="0"/>
        <w:ind w:right="-288"/>
        <w:rPr>
          <w:rFonts w:ascii="Garamond" w:eastAsia="Times New Roman" w:hAnsi="Garamond" w:cs="TimesNewRomanPSMT"/>
          <w:sz w:val="24"/>
          <w:szCs w:val="24"/>
        </w:rPr>
      </w:pPr>
      <w:r>
        <w:rPr>
          <w:rFonts w:ascii="Garamond" w:eastAsia="Times New Roman" w:hAnsi="Garamond" w:cs="TimesNewRomanPSMT"/>
          <w:sz w:val="24"/>
          <w:szCs w:val="24"/>
        </w:rPr>
        <w:t>50% Final Project (10% Proposal; 15% Justification; 15% Methodology; 10% Annotated Bib)</w:t>
      </w:r>
    </w:p>
    <w:p w14:paraId="7A15A3C4" w14:textId="77777777" w:rsidR="003E741A" w:rsidRDefault="00F6319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eastAsia="Times New Roman" w:hAnsi="Garamond" w:cs="TimesNewRomanPSMT"/>
          <w:sz w:val="24"/>
          <w:szCs w:val="24"/>
        </w:rPr>
      </w:pPr>
      <w:r>
        <w:rPr>
          <w:rFonts w:ascii="Garamond" w:eastAsia="Times New Roman" w:hAnsi="Garamond" w:cs="TimesNewRomanPSMT"/>
          <w:sz w:val="24"/>
          <w:szCs w:val="24"/>
        </w:rPr>
        <w:t>25% Thinking Work Response Papers</w:t>
      </w:r>
    </w:p>
    <w:p w14:paraId="2B389BF4" w14:textId="77777777" w:rsidR="008E1075" w:rsidRDefault="00F6319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eastAsia="Times New Roman" w:hAnsi="Garamond" w:cs="TimesNewRomanPSMT"/>
          <w:sz w:val="24"/>
          <w:szCs w:val="24"/>
        </w:rPr>
      </w:pPr>
      <w:r>
        <w:rPr>
          <w:rFonts w:ascii="Garamond" w:eastAsia="Times New Roman" w:hAnsi="Garamond" w:cs="TimesNewRomanPSMT"/>
          <w:sz w:val="24"/>
          <w:szCs w:val="24"/>
        </w:rPr>
        <w:t>15% Linguistics in the Real World Presentations</w:t>
      </w:r>
    </w:p>
    <w:p w14:paraId="35C39BF5" w14:textId="77777777" w:rsidR="008E1075" w:rsidRDefault="00F6319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eastAsia="Times New Roman" w:hAnsi="Garamond" w:cs="TimesNewRomanPSMT"/>
          <w:sz w:val="24"/>
          <w:szCs w:val="24"/>
        </w:rPr>
      </w:pPr>
      <w:r>
        <w:rPr>
          <w:rFonts w:ascii="Garamond" w:eastAsia="Times New Roman" w:hAnsi="Garamond" w:cs="TimesNewRomanPSMT"/>
          <w:sz w:val="24"/>
          <w:szCs w:val="24"/>
        </w:rPr>
        <w:t>10% Participation</w:t>
      </w:r>
    </w:p>
    <w:p w14:paraId="2C42E850" w14:textId="77777777" w:rsidR="008E1075" w:rsidRPr="00477E83" w:rsidRDefault="008E1075"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4"/>
          <w:szCs w:val="24"/>
        </w:rPr>
      </w:pPr>
    </w:p>
    <w:p w14:paraId="1DD70487" w14:textId="77777777" w:rsidR="003E741A" w:rsidRDefault="00687F1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b/>
          <w:sz w:val="24"/>
          <w:szCs w:val="24"/>
        </w:rPr>
      </w:pPr>
      <w:r>
        <w:rPr>
          <w:rFonts w:ascii="Garamond" w:hAnsi="Garamond"/>
          <w:b/>
          <w:sz w:val="24"/>
          <w:szCs w:val="24"/>
        </w:rPr>
        <w:t>Grade Point Equivalent for Papers</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Grade </w:t>
      </w:r>
      <w:r w:rsidR="003E741A" w:rsidRPr="00477E83">
        <w:rPr>
          <w:rFonts w:ascii="Garamond" w:hAnsi="Garamond"/>
          <w:b/>
          <w:sz w:val="24"/>
          <w:szCs w:val="24"/>
        </w:rPr>
        <w:t>Scale</w:t>
      </w:r>
      <w:r>
        <w:rPr>
          <w:rFonts w:ascii="Garamond" w:hAnsi="Garamond"/>
          <w:b/>
          <w:sz w:val="24"/>
          <w:szCs w:val="24"/>
        </w:rPr>
        <w:t xml:space="preserve"> for Final Grades</w:t>
      </w:r>
    </w:p>
    <w:p w14:paraId="5CD5831C" w14:textId="77777777" w:rsidR="003E741A" w:rsidRPr="00477E83"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b/>
          <w:sz w:val="24"/>
          <w:szCs w:val="24"/>
        </w:rPr>
      </w:pPr>
    </w:p>
    <w:p w14:paraId="0613C1BC" w14:textId="77777777" w:rsidR="003E741A" w:rsidRPr="00E879E1" w:rsidRDefault="00687F1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A = 4.0</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E741A" w:rsidRPr="00E879E1">
        <w:rPr>
          <w:rFonts w:ascii="Garamond" w:hAnsi="Garamond"/>
          <w:sz w:val="24"/>
          <w:szCs w:val="24"/>
        </w:rPr>
        <w:t xml:space="preserve">A </w:t>
      </w:r>
      <w:proofErr w:type="gramStart"/>
      <w:r w:rsidR="003E741A" w:rsidRPr="00E879E1">
        <w:rPr>
          <w:rFonts w:ascii="Garamond" w:hAnsi="Garamond"/>
          <w:sz w:val="24"/>
          <w:szCs w:val="24"/>
        </w:rPr>
        <w:t xml:space="preserve">= </w:t>
      </w:r>
      <w:r>
        <w:rPr>
          <w:rFonts w:ascii="Garamond" w:hAnsi="Garamond"/>
          <w:sz w:val="24"/>
          <w:szCs w:val="24"/>
        </w:rPr>
        <w:t xml:space="preserve"> </w:t>
      </w:r>
      <w:r w:rsidR="003E741A" w:rsidRPr="00E879E1">
        <w:rPr>
          <w:rFonts w:ascii="Garamond" w:hAnsi="Garamond"/>
          <w:sz w:val="24"/>
          <w:szCs w:val="24"/>
        </w:rPr>
        <w:t>3.80</w:t>
      </w:r>
      <w:proofErr w:type="gramEnd"/>
      <w:r w:rsidR="003E741A" w:rsidRPr="00E879E1">
        <w:rPr>
          <w:rFonts w:ascii="Garamond" w:hAnsi="Garamond"/>
          <w:sz w:val="24"/>
          <w:szCs w:val="24"/>
        </w:rPr>
        <w:t>-4.00</w:t>
      </w:r>
    </w:p>
    <w:p w14:paraId="3EFC06BD" w14:textId="77777777" w:rsidR="003E741A" w:rsidRPr="00E879E1"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sidRPr="00E879E1">
        <w:rPr>
          <w:rFonts w:ascii="Garamond" w:hAnsi="Garamond"/>
          <w:sz w:val="24"/>
          <w:szCs w:val="24"/>
        </w:rPr>
        <w:t>A-</w:t>
      </w:r>
      <w:r w:rsidR="00687F17">
        <w:rPr>
          <w:rFonts w:ascii="Garamond" w:hAnsi="Garamond"/>
          <w:sz w:val="24"/>
          <w:szCs w:val="24"/>
        </w:rPr>
        <w:t xml:space="preserve"> = 3.6</w:t>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r>
      <w:r w:rsidR="00687F17">
        <w:rPr>
          <w:rFonts w:ascii="Garamond" w:hAnsi="Garamond"/>
          <w:sz w:val="24"/>
          <w:szCs w:val="24"/>
        </w:rPr>
        <w:tab/>
        <w:t>A-</w:t>
      </w:r>
      <w:r w:rsidRPr="00E879E1">
        <w:rPr>
          <w:rFonts w:ascii="Garamond" w:hAnsi="Garamond"/>
          <w:sz w:val="24"/>
          <w:szCs w:val="24"/>
        </w:rPr>
        <w:t xml:space="preserve"> = 3.55-3.79</w:t>
      </w:r>
    </w:p>
    <w:p w14:paraId="659B5866" w14:textId="77777777" w:rsidR="003E741A" w:rsidRPr="00E879E1" w:rsidRDefault="00687F1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B+ =3.3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E741A" w:rsidRPr="00E879E1">
        <w:rPr>
          <w:rFonts w:ascii="Garamond" w:hAnsi="Garamond"/>
          <w:sz w:val="24"/>
          <w:szCs w:val="24"/>
        </w:rPr>
        <w:t>B+ = 3.25-3.54</w:t>
      </w:r>
    </w:p>
    <w:p w14:paraId="139B35CC" w14:textId="77777777" w:rsidR="003E741A" w:rsidRPr="00E879E1" w:rsidRDefault="00687F1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B = 3.0</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E741A" w:rsidRPr="00E879E1">
        <w:rPr>
          <w:rFonts w:ascii="Garamond" w:hAnsi="Garamond"/>
          <w:sz w:val="24"/>
          <w:szCs w:val="24"/>
        </w:rPr>
        <w:t>B = 2.90-3.24</w:t>
      </w:r>
    </w:p>
    <w:p w14:paraId="446B866F" w14:textId="77777777" w:rsidR="003E741A" w:rsidRPr="00E879E1" w:rsidRDefault="00687F1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B- = 2.7</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E741A" w:rsidRPr="00E879E1">
        <w:rPr>
          <w:rFonts w:ascii="Garamond" w:hAnsi="Garamond"/>
          <w:sz w:val="24"/>
          <w:szCs w:val="24"/>
        </w:rPr>
        <w:t>B- = 2.55-2.89</w:t>
      </w:r>
    </w:p>
    <w:p w14:paraId="6C113A6C" w14:textId="77777777" w:rsidR="003E741A" w:rsidRPr="00E879E1" w:rsidRDefault="00687F1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C+ =</w:t>
      </w:r>
      <w:r w:rsidR="004D473E">
        <w:rPr>
          <w:rFonts w:ascii="Garamond" w:hAnsi="Garamond"/>
          <w:sz w:val="24"/>
          <w:szCs w:val="24"/>
        </w:rPr>
        <w:t xml:space="preserve"> 2.4</w:t>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3E741A" w:rsidRPr="00E879E1">
        <w:rPr>
          <w:rFonts w:ascii="Garamond" w:hAnsi="Garamond"/>
          <w:sz w:val="24"/>
          <w:szCs w:val="24"/>
        </w:rPr>
        <w:t>C+ = 2.20-2.54</w:t>
      </w:r>
    </w:p>
    <w:p w14:paraId="6BFB22DD" w14:textId="77777777" w:rsidR="003E741A" w:rsidRPr="00E879E1" w:rsidRDefault="00687F1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C = 2.0</w:t>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4D473E">
        <w:rPr>
          <w:rFonts w:ascii="Garamond" w:hAnsi="Garamond"/>
          <w:sz w:val="24"/>
          <w:szCs w:val="24"/>
        </w:rPr>
        <w:tab/>
      </w:r>
      <w:r w:rsidR="003E741A" w:rsidRPr="00E879E1">
        <w:rPr>
          <w:rFonts w:ascii="Garamond" w:hAnsi="Garamond"/>
          <w:sz w:val="24"/>
          <w:szCs w:val="24"/>
        </w:rPr>
        <w:t>C = 1.90-2.19</w:t>
      </w:r>
    </w:p>
    <w:p w14:paraId="1C756C34" w14:textId="77777777" w:rsidR="003E741A" w:rsidRPr="00E879E1" w:rsidRDefault="004D473E"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Pr>
          <w:rFonts w:ascii="Garamond" w:hAnsi="Garamond"/>
          <w:sz w:val="24"/>
          <w:szCs w:val="24"/>
        </w:rPr>
        <w:t xml:space="preserve">C- = 1.7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E741A" w:rsidRPr="00E879E1">
        <w:rPr>
          <w:rFonts w:ascii="Garamond" w:hAnsi="Garamond"/>
          <w:sz w:val="24"/>
          <w:szCs w:val="24"/>
        </w:rPr>
        <w:t>C- =</w:t>
      </w:r>
      <w:r>
        <w:rPr>
          <w:rFonts w:ascii="Garamond" w:hAnsi="Garamond"/>
          <w:sz w:val="24"/>
          <w:szCs w:val="24"/>
        </w:rPr>
        <w:t xml:space="preserve"> </w:t>
      </w:r>
      <w:r w:rsidR="003E741A" w:rsidRPr="00E879E1">
        <w:rPr>
          <w:rFonts w:ascii="Garamond" w:hAnsi="Garamond"/>
          <w:sz w:val="24"/>
          <w:szCs w:val="24"/>
        </w:rPr>
        <w:t>1.55-1.89</w:t>
      </w:r>
    </w:p>
    <w:p w14:paraId="5FC4BA5D" w14:textId="77777777" w:rsidR="003E741A"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sidRPr="00E879E1">
        <w:rPr>
          <w:rFonts w:ascii="Garamond" w:hAnsi="Garamond"/>
          <w:sz w:val="24"/>
          <w:szCs w:val="24"/>
        </w:rPr>
        <w:t>D = 1.00</w:t>
      </w:r>
    </w:p>
    <w:p w14:paraId="192E79D3" w14:textId="77777777" w:rsidR="00F63197" w:rsidRDefault="00F63197"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p>
    <w:p w14:paraId="270446AE" w14:textId="77777777" w:rsidR="003E741A" w:rsidRPr="00E655F3"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r w:rsidRPr="00E655F3">
        <w:rPr>
          <w:rFonts w:ascii="Tahoma" w:hAnsi="Tahoma" w:cs="Tahoma"/>
          <w:sz w:val="26"/>
          <w:szCs w:val="26"/>
        </w:rPr>
        <w:lastRenderedPageBreak/>
        <w:t>Course Policies and Service Statements</w:t>
      </w:r>
    </w:p>
    <w:p w14:paraId="6A184F6F" w14:textId="77777777" w:rsidR="003E741A"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rPr>
      </w:pPr>
    </w:p>
    <w:p w14:paraId="41AC4771" w14:textId="77777777" w:rsidR="003E741A" w:rsidRPr="00E82AB0"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b/>
          <w:sz w:val="24"/>
          <w:szCs w:val="24"/>
        </w:rPr>
      </w:pPr>
      <w:r w:rsidRPr="00E82AB0">
        <w:rPr>
          <w:rFonts w:ascii="Garamond" w:hAnsi="Garamond"/>
          <w:b/>
          <w:sz w:val="24"/>
          <w:szCs w:val="24"/>
        </w:rPr>
        <w:t>Late Work</w:t>
      </w:r>
    </w:p>
    <w:p w14:paraId="093D8608" w14:textId="77777777" w:rsidR="003E741A" w:rsidRPr="00E82AB0"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b/>
          <w:sz w:val="24"/>
          <w:szCs w:val="24"/>
        </w:rPr>
      </w:pPr>
    </w:p>
    <w:p w14:paraId="184B9B6E" w14:textId="77777777" w:rsidR="003E741A" w:rsidRPr="00E82AB0"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sidRPr="00E82AB0">
        <w:rPr>
          <w:rFonts w:ascii="Garamond" w:hAnsi="Garamond"/>
          <w:sz w:val="24"/>
          <w:szCs w:val="24"/>
        </w:rPr>
        <w:t>I do not accept late work. Late work is annoying, and it makes me think less of you.</w:t>
      </w:r>
      <w:r w:rsidRPr="00E82AB0">
        <w:rPr>
          <w:rFonts w:ascii="Garamond" w:hAnsi="Garamond"/>
          <w:b/>
          <w:sz w:val="24"/>
          <w:szCs w:val="24"/>
        </w:rPr>
        <w:t xml:space="preserve"> If you know that you will be unable to complete an assignment on time, contact me, and we can possibly adjust the due date.</w:t>
      </w:r>
      <w:r w:rsidRPr="00E82AB0">
        <w:rPr>
          <w:rFonts w:ascii="Garamond" w:hAnsi="Garamond"/>
          <w:sz w:val="24"/>
          <w:szCs w:val="24"/>
        </w:rPr>
        <w:t xml:space="preserve"> If you are unable to come to class, email the homework to me the same day before the end of the class period (we have class from</w:t>
      </w:r>
      <w:r w:rsidR="0053260A">
        <w:rPr>
          <w:rFonts w:ascii="Garamond" w:hAnsi="Garamond"/>
          <w:sz w:val="24"/>
          <w:szCs w:val="24"/>
        </w:rPr>
        <w:t xml:space="preserve"> </w:t>
      </w:r>
      <w:r w:rsidR="00F63197">
        <w:rPr>
          <w:rFonts w:ascii="Garamond" w:hAnsi="Garamond"/>
          <w:sz w:val="24"/>
          <w:szCs w:val="24"/>
        </w:rPr>
        <w:t>12:30-1:2</w:t>
      </w:r>
      <w:r w:rsidR="00E93E19">
        <w:rPr>
          <w:rFonts w:ascii="Garamond" w:hAnsi="Garamond"/>
          <w:sz w:val="24"/>
          <w:szCs w:val="24"/>
        </w:rPr>
        <w:t>0pm</w:t>
      </w:r>
      <w:r w:rsidRPr="00E82AB0">
        <w:rPr>
          <w:rFonts w:ascii="Garamond" w:hAnsi="Garamond"/>
          <w:sz w:val="24"/>
          <w:szCs w:val="24"/>
        </w:rPr>
        <w:t xml:space="preserve">). Otherwise, it will be considered late and will not be graded at all. </w:t>
      </w:r>
    </w:p>
    <w:p w14:paraId="2796791E" w14:textId="77777777" w:rsidR="003E741A" w:rsidRPr="00E82AB0"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p>
    <w:p w14:paraId="52B1498A" w14:textId="77777777" w:rsidR="003E741A" w:rsidRPr="00E82AB0"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b/>
          <w:sz w:val="24"/>
          <w:szCs w:val="24"/>
        </w:rPr>
      </w:pPr>
      <w:r w:rsidRPr="00E82AB0">
        <w:rPr>
          <w:rFonts w:ascii="Garamond" w:hAnsi="Garamond"/>
          <w:b/>
          <w:sz w:val="24"/>
          <w:szCs w:val="24"/>
        </w:rPr>
        <w:t>Use of Electronic Devices</w:t>
      </w:r>
    </w:p>
    <w:p w14:paraId="765F2492" w14:textId="77777777" w:rsidR="003E741A" w:rsidRPr="00E82AB0"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b/>
          <w:sz w:val="24"/>
          <w:szCs w:val="24"/>
        </w:rPr>
      </w:pPr>
    </w:p>
    <w:p w14:paraId="3B0AF564" w14:textId="77777777" w:rsidR="003E741A" w:rsidRPr="00E82AB0" w:rsidRDefault="003E741A" w:rsidP="003E74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Garamond" w:hAnsi="Garamond"/>
          <w:sz w:val="24"/>
          <w:szCs w:val="24"/>
        </w:rPr>
      </w:pPr>
      <w:r w:rsidRPr="00E82AB0">
        <w:rPr>
          <w:rFonts w:ascii="Garamond" w:hAnsi="Garamond"/>
          <w:sz w:val="24"/>
          <w:szCs w:val="24"/>
        </w:rPr>
        <w:t xml:space="preserve">I understand that we live in a society with seemingly ubiquitous wireless devices, and I understand the temptation to constantly check email, Facebook, Twitter, Tumblr, and other social media. However, I ask that you please avoid using your electronic devices during the class period. In order to facilitate this, I would recommend you turn devices off or to silent for the duration of the class. If there is an emergency or reason you need to have a specific electronic device on, please speak to me. Also, know that though I rarely see it worth my time to scold a student for using a cell phone or tablet during class, these are rhetorical acts, and as such, they shape how I view you as a student and human being. </w:t>
      </w:r>
    </w:p>
    <w:p w14:paraId="2E74DD03" w14:textId="77777777" w:rsidR="003E741A" w:rsidRDefault="003E741A" w:rsidP="003E741A">
      <w:pPr>
        <w:autoSpaceDE w:val="0"/>
        <w:autoSpaceDN w:val="0"/>
        <w:adjustRightInd w:val="0"/>
        <w:spacing w:after="0"/>
        <w:ind w:right="-288"/>
        <w:rPr>
          <w:rFonts w:ascii="Garamond" w:eastAsia="Times New Roman" w:hAnsi="Garamond" w:cs="TimesNewRomanPS-BoldMT"/>
          <w:b/>
          <w:bCs/>
          <w:sz w:val="24"/>
          <w:szCs w:val="24"/>
        </w:rPr>
      </w:pPr>
    </w:p>
    <w:p w14:paraId="544F9434" w14:textId="77777777" w:rsidR="003E741A" w:rsidRPr="00E82AB0" w:rsidRDefault="003E741A" w:rsidP="003E741A">
      <w:pPr>
        <w:autoSpaceDE w:val="0"/>
        <w:autoSpaceDN w:val="0"/>
        <w:adjustRightInd w:val="0"/>
        <w:spacing w:after="0"/>
        <w:ind w:right="-288"/>
        <w:rPr>
          <w:rFonts w:ascii="Garamond" w:eastAsia="Times New Roman" w:hAnsi="Garamond" w:cs="TimesNewRomanPS-BoldMT"/>
          <w:b/>
          <w:bCs/>
          <w:sz w:val="24"/>
          <w:szCs w:val="24"/>
        </w:rPr>
      </w:pPr>
      <w:r w:rsidRPr="00E82AB0">
        <w:rPr>
          <w:rFonts w:ascii="Garamond" w:eastAsia="Times New Roman" w:hAnsi="Garamond" w:cs="TimesNewRomanPS-BoldMT"/>
          <w:b/>
          <w:bCs/>
          <w:sz w:val="24"/>
          <w:szCs w:val="24"/>
        </w:rPr>
        <w:t>Academic Accommodation</w:t>
      </w:r>
    </w:p>
    <w:p w14:paraId="0BF5801C" w14:textId="77777777" w:rsidR="003E741A" w:rsidRPr="00E82AB0" w:rsidRDefault="003E741A" w:rsidP="003E741A">
      <w:pPr>
        <w:autoSpaceDE w:val="0"/>
        <w:autoSpaceDN w:val="0"/>
        <w:adjustRightInd w:val="0"/>
        <w:spacing w:after="0"/>
        <w:ind w:right="-288"/>
        <w:rPr>
          <w:rFonts w:ascii="Garamond" w:eastAsia="Times New Roman" w:hAnsi="Garamond" w:cs="TimesNewRomanPS-BoldMT"/>
          <w:b/>
          <w:bCs/>
          <w:sz w:val="24"/>
          <w:szCs w:val="24"/>
        </w:rPr>
      </w:pPr>
    </w:p>
    <w:p w14:paraId="64407741" w14:textId="77777777" w:rsidR="003E741A" w:rsidRPr="00E82AB0" w:rsidRDefault="003E741A" w:rsidP="003E741A">
      <w:pPr>
        <w:autoSpaceDE w:val="0"/>
        <w:autoSpaceDN w:val="0"/>
        <w:adjustRightInd w:val="0"/>
        <w:spacing w:after="0"/>
        <w:ind w:right="-288"/>
        <w:rPr>
          <w:rFonts w:ascii="Garamond" w:eastAsia="Times New Roman" w:hAnsi="Garamond" w:cs="TimesNewRomanPSMT"/>
          <w:sz w:val="24"/>
          <w:szCs w:val="24"/>
        </w:rPr>
      </w:pPr>
      <w:r w:rsidRPr="00E82AB0">
        <w:rPr>
          <w:rFonts w:ascii="Garamond" w:eastAsia="Times New Roman" w:hAnsi="Garamond" w:cs="TimesNewRomanPSMT"/>
          <w:sz w:val="24"/>
          <w:szCs w:val="24"/>
        </w:rPr>
        <w:t xml:space="preserve">Services for Students with Disabilities (SSD) provides individualized academic support for students with documented disabilities. Support services can include extended test time, textbooks and handouts in alternative formats (electronic texts, Braille, taped texts, </w:t>
      </w:r>
      <w:proofErr w:type="spellStart"/>
      <w:r w:rsidRPr="00E82AB0">
        <w:rPr>
          <w:rFonts w:ascii="Garamond" w:eastAsia="Times New Roman" w:hAnsi="Garamond" w:cs="TimesNewRomanPSMT"/>
          <w:sz w:val="24"/>
          <w:szCs w:val="24"/>
        </w:rPr>
        <w:t>etc</w:t>
      </w:r>
      <w:proofErr w:type="spellEnd"/>
      <w:r w:rsidRPr="00E82AB0">
        <w:rPr>
          <w:rFonts w:ascii="Garamond" w:eastAsia="Times New Roman" w:hAnsi="Garamond" w:cs="TimesNewRomanPSMT"/>
          <w:sz w:val="24"/>
          <w:szCs w:val="24"/>
        </w:rPr>
        <w:t xml:space="preserve">), classroom notes, sign language interpreters, and transcriptionists. SSD not only accommodates students who have visible disabilities, but also students with other types of disabilities that impact college life. If you have a documented disability that is impacting your academic progress, please call SSD at 472-3787 and schedule an appointment with the Director, </w:t>
      </w:r>
      <w:proofErr w:type="spellStart"/>
      <w:r w:rsidRPr="00E82AB0">
        <w:rPr>
          <w:rFonts w:ascii="Garamond" w:eastAsia="Times New Roman" w:hAnsi="Garamond" w:cs="TimesNewRomanPSMT"/>
          <w:sz w:val="24"/>
          <w:szCs w:val="24"/>
        </w:rPr>
        <w:t>Veva</w:t>
      </w:r>
      <w:proofErr w:type="spellEnd"/>
      <w:r w:rsidRPr="00E82AB0">
        <w:rPr>
          <w:rFonts w:ascii="Garamond" w:eastAsia="Times New Roman" w:hAnsi="Garamond" w:cs="TimesNewRomanPSMT"/>
          <w:sz w:val="24"/>
          <w:szCs w:val="24"/>
        </w:rPr>
        <w:t xml:space="preserve"> Cheney, or the Assistant Director, Barbara </w:t>
      </w:r>
      <w:proofErr w:type="spellStart"/>
      <w:r w:rsidRPr="00E82AB0">
        <w:rPr>
          <w:rFonts w:ascii="Garamond" w:eastAsia="Times New Roman" w:hAnsi="Garamond" w:cs="TimesNewRomanPSMT"/>
          <w:sz w:val="24"/>
          <w:szCs w:val="24"/>
        </w:rPr>
        <w:t>Woodhead</w:t>
      </w:r>
      <w:proofErr w:type="spellEnd"/>
      <w:r w:rsidRPr="00E82AB0">
        <w:rPr>
          <w:rFonts w:ascii="Garamond" w:eastAsia="Times New Roman" w:hAnsi="Garamond" w:cs="TimesNewRomanPSMT"/>
          <w:sz w:val="24"/>
          <w:szCs w:val="24"/>
        </w:rPr>
        <w:t xml:space="preserve">. If you do not have a documented disability but you are having difficulties with your coursework (such as receiving low grades even though you study more than your classmates or find you run out of time for test questions when the majority of your peers finish their exams in the allotted time), you may schedule an appointment with </w:t>
      </w:r>
      <w:proofErr w:type="spellStart"/>
      <w:r w:rsidRPr="00E82AB0">
        <w:rPr>
          <w:rFonts w:ascii="Garamond" w:eastAsia="Times New Roman" w:hAnsi="Garamond" w:cs="TimesNewRomanPSMT"/>
          <w:sz w:val="24"/>
          <w:szCs w:val="24"/>
        </w:rPr>
        <w:t>Veva</w:t>
      </w:r>
      <w:proofErr w:type="spellEnd"/>
      <w:r w:rsidRPr="00E82AB0">
        <w:rPr>
          <w:rFonts w:ascii="Garamond" w:eastAsia="Times New Roman" w:hAnsi="Garamond" w:cs="TimesNewRomanPSMT"/>
          <w:sz w:val="24"/>
          <w:szCs w:val="24"/>
        </w:rPr>
        <w:t xml:space="preserve"> Cheney or Barbara </w:t>
      </w:r>
      <w:proofErr w:type="spellStart"/>
      <w:r w:rsidRPr="00E82AB0">
        <w:rPr>
          <w:rFonts w:ascii="Garamond" w:eastAsia="Times New Roman" w:hAnsi="Garamond" w:cs="TimesNewRomanPSMT"/>
          <w:sz w:val="24"/>
          <w:szCs w:val="24"/>
        </w:rPr>
        <w:t>Woodhead</w:t>
      </w:r>
      <w:proofErr w:type="spellEnd"/>
      <w:r w:rsidRPr="00E82AB0">
        <w:rPr>
          <w:rFonts w:ascii="Garamond" w:eastAsia="Times New Roman" w:hAnsi="Garamond" w:cs="TimesNewRomanPSMT"/>
          <w:sz w:val="24"/>
          <w:szCs w:val="24"/>
        </w:rPr>
        <w:t xml:space="preserve"> to discuss the challenges you are experiencing.</w:t>
      </w:r>
    </w:p>
    <w:p w14:paraId="182BE496" w14:textId="77777777" w:rsidR="003E741A" w:rsidRPr="00E82AB0" w:rsidRDefault="003E741A" w:rsidP="003E741A">
      <w:pPr>
        <w:autoSpaceDE w:val="0"/>
        <w:autoSpaceDN w:val="0"/>
        <w:adjustRightInd w:val="0"/>
        <w:spacing w:after="0"/>
        <w:ind w:right="-288"/>
        <w:rPr>
          <w:rFonts w:ascii="TimesNewRomanPSMT" w:eastAsia="Times New Roman" w:hAnsi="TimesNewRomanPSMT" w:cs="TimesNewRomanPSMT"/>
          <w:sz w:val="24"/>
          <w:szCs w:val="24"/>
        </w:rPr>
      </w:pPr>
    </w:p>
    <w:p w14:paraId="66ED1E83" w14:textId="77777777" w:rsidR="003E741A" w:rsidRPr="00E82AB0" w:rsidRDefault="003E741A" w:rsidP="003E741A">
      <w:pPr>
        <w:autoSpaceDE w:val="0"/>
        <w:autoSpaceDN w:val="0"/>
        <w:adjustRightInd w:val="0"/>
        <w:spacing w:after="0"/>
        <w:ind w:right="-288"/>
        <w:rPr>
          <w:rFonts w:ascii="Garamond" w:eastAsia="Times New Roman" w:hAnsi="Garamond" w:cs="TimesNewRomanPS-BoldMT"/>
          <w:b/>
          <w:bCs/>
          <w:sz w:val="24"/>
          <w:szCs w:val="24"/>
        </w:rPr>
      </w:pPr>
      <w:r w:rsidRPr="00E82AB0">
        <w:rPr>
          <w:rFonts w:ascii="Garamond" w:eastAsia="Times New Roman" w:hAnsi="Garamond" w:cs="TimesNewRomanPS-BoldMT"/>
          <w:b/>
          <w:bCs/>
          <w:sz w:val="24"/>
          <w:szCs w:val="24"/>
        </w:rPr>
        <w:t>The Writing Center at UNL</w:t>
      </w:r>
    </w:p>
    <w:p w14:paraId="31B8877E" w14:textId="77777777" w:rsidR="003E741A" w:rsidRPr="00E82AB0" w:rsidRDefault="003E741A" w:rsidP="003E741A">
      <w:pPr>
        <w:autoSpaceDE w:val="0"/>
        <w:autoSpaceDN w:val="0"/>
        <w:adjustRightInd w:val="0"/>
        <w:spacing w:after="0"/>
        <w:ind w:right="-288"/>
        <w:rPr>
          <w:rFonts w:ascii="Garamond" w:eastAsia="Times New Roman" w:hAnsi="Garamond" w:cs="TimesNewRomanPSMT"/>
          <w:sz w:val="24"/>
          <w:szCs w:val="24"/>
        </w:rPr>
      </w:pPr>
      <w:r w:rsidRPr="00E82AB0">
        <w:rPr>
          <w:rFonts w:ascii="Garamond" w:eastAsia="Times New Roman" w:hAnsi="Garamond" w:cs="TimesNewRomanPSMT"/>
          <w:sz w:val="24"/>
          <w:szCs w:val="24"/>
        </w:rPr>
        <w:t>The University of Nebraska-Lincoln Writing Center can provide you with meaningful support as you write for this class as well as for every course in which you enroll. Trained peer consultants are available to talk with you as you plan, draft, and revise your writing. Please check the Writing Center website at www.unl.edu/writing for locations, hours, and information about scheduling appointments.</w:t>
      </w:r>
    </w:p>
    <w:p w14:paraId="0F32C8F0" w14:textId="77777777" w:rsidR="003E741A" w:rsidRPr="00E82AB0" w:rsidRDefault="003E741A" w:rsidP="003E741A">
      <w:pPr>
        <w:autoSpaceDE w:val="0"/>
        <w:autoSpaceDN w:val="0"/>
        <w:adjustRightInd w:val="0"/>
        <w:spacing w:after="0"/>
        <w:ind w:right="-288"/>
        <w:rPr>
          <w:rFonts w:ascii="Garamond" w:eastAsia="Times New Roman" w:hAnsi="Garamond" w:cs="TimesNewRomanPSMT"/>
          <w:sz w:val="24"/>
          <w:szCs w:val="24"/>
        </w:rPr>
      </w:pPr>
    </w:p>
    <w:p w14:paraId="2A5362B3" w14:textId="77777777" w:rsidR="00F63197" w:rsidRDefault="00F63197" w:rsidP="003E741A">
      <w:pPr>
        <w:autoSpaceDE w:val="0"/>
        <w:autoSpaceDN w:val="0"/>
        <w:adjustRightInd w:val="0"/>
        <w:spacing w:after="0"/>
        <w:ind w:right="-288"/>
        <w:rPr>
          <w:rFonts w:ascii="Garamond" w:eastAsia="Times New Roman" w:hAnsi="Garamond" w:cs="TimesNewRomanPS-BoldMT"/>
          <w:b/>
          <w:bCs/>
          <w:sz w:val="24"/>
          <w:szCs w:val="24"/>
        </w:rPr>
      </w:pPr>
    </w:p>
    <w:p w14:paraId="5BFE39C1" w14:textId="77777777" w:rsidR="003E741A" w:rsidRPr="00E82AB0" w:rsidRDefault="003E741A" w:rsidP="003E741A">
      <w:pPr>
        <w:autoSpaceDE w:val="0"/>
        <w:autoSpaceDN w:val="0"/>
        <w:adjustRightInd w:val="0"/>
        <w:spacing w:after="0"/>
        <w:ind w:right="-288"/>
        <w:rPr>
          <w:rFonts w:ascii="Garamond" w:eastAsia="Times New Roman" w:hAnsi="Garamond" w:cs="TimesNewRomanPS-BoldMT"/>
          <w:b/>
          <w:bCs/>
          <w:sz w:val="24"/>
          <w:szCs w:val="24"/>
        </w:rPr>
      </w:pPr>
      <w:r w:rsidRPr="00E82AB0">
        <w:rPr>
          <w:rFonts w:ascii="Garamond" w:eastAsia="Times New Roman" w:hAnsi="Garamond" w:cs="TimesNewRomanPS-BoldMT"/>
          <w:b/>
          <w:bCs/>
          <w:sz w:val="24"/>
          <w:szCs w:val="24"/>
        </w:rPr>
        <w:lastRenderedPageBreak/>
        <w:t>Academic Integrity and Plagiarism</w:t>
      </w:r>
    </w:p>
    <w:p w14:paraId="42FA7AF4" w14:textId="77777777" w:rsidR="003E741A" w:rsidRDefault="003E741A" w:rsidP="003E741A">
      <w:pPr>
        <w:autoSpaceDE w:val="0"/>
        <w:autoSpaceDN w:val="0"/>
        <w:adjustRightInd w:val="0"/>
        <w:spacing w:after="0"/>
        <w:ind w:right="-288"/>
        <w:rPr>
          <w:rFonts w:ascii="Garamond" w:eastAsia="Times New Roman" w:hAnsi="Garamond" w:cs="TimesNewRomanPSMT"/>
          <w:sz w:val="24"/>
          <w:szCs w:val="24"/>
        </w:rPr>
      </w:pPr>
      <w:r w:rsidRPr="00E82AB0">
        <w:rPr>
          <w:rFonts w:ascii="Garamond" w:eastAsia="Times New Roman" w:hAnsi="Garamond" w:cs="TimesNewRomanPSMT"/>
          <w:sz w:val="24"/>
          <w:szCs w:val="24"/>
        </w:rPr>
        <w:t>Discourse conventions of the Western academy expect you to conduct yourself with academic integrity. All work you turn in</w:t>
      </w:r>
      <w:r>
        <w:rPr>
          <w:rFonts w:ascii="Garamond" w:eastAsia="Times New Roman" w:hAnsi="Garamond" w:cs="TimesNewRomanPSMT"/>
          <w:sz w:val="24"/>
          <w:szCs w:val="24"/>
        </w:rPr>
        <w:t xml:space="preserve"> during this course is expected</w:t>
      </w:r>
      <w:r w:rsidRPr="00E82AB0">
        <w:rPr>
          <w:rFonts w:ascii="Garamond" w:eastAsia="Times New Roman" w:hAnsi="Garamond" w:cs="TimesNewRomanPSMT"/>
          <w:sz w:val="24"/>
          <w:szCs w:val="24"/>
        </w:rPr>
        <w:t xml:space="preserve"> to</w:t>
      </w:r>
      <w:r>
        <w:rPr>
          <w:rFonts w:ascii="Garamond" w:eastAsia="Times New Roman" w:hAnsi="Garamond" w:cs="TimesNewRomanPSMT"/>
          <w:sz w:val="24"/>
          <w:szCs w:val="24"/>
        </w:rPr>
        <w:t xml:space="preserve"> </w:t>
      </w:r>
      <w:r w:rsidRPr="00E82AB0">
        <w:rPr>
          <w:rFonts w:ascii="Garamond" w:eastAsia="Times New Roman" w:hAnsi="Garamond" w:cs="TimesNewRomanPSMT"/>
          <w:sz w:val="24"/>
          <w:szCs w:val="24"/>
        </w:rPr>
        <w:t>be your own work written for this course during this semester. Passing another’s work off as your own is grounds for failure in this course. You should also properly cite texts (digital or print) that you use for this course using correct MLA citation to be sure you are giving proper credit to ideas, words, and passages that are not your own. If you have any questions about plagiarism or about how to properly cite your sources, please feel free to come to me with those questions. UNL policies for academic dishonesty are elaborated in your Bulletin.</w:t>
      </w:r>
    </w:p>
    <w:p w14:paraId="1E4BB451" w14:textId="77777777" w:rsidR="00880168" w:rsidRDefault="00880168"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59513A73"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1C3C425E"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4ECADBE6"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5762F8E5"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0AF34A14"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326D8F6C"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3023F7E1"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6EE93DD0"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04F554EB"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52C774B1"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48D4826B"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1B9C0DBA"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4CC75DA7"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1760BBA4"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750B5299"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4E6CB77C"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3BC7EC49"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7FC076FF"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15A2039C"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03712B9A"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27A261B4"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1B8AF70E" w14:textId="77777777" w:rsidR="00E93E19" w:rsidRDefault="00E93E19"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3D34A48F" w14:textId="77777777" w:rsidR="0016726D" w:rsidRDefault="0016726D"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2799DEF0" w14:textId="77777777" w:rsidR="00F63197" w:rsidRDefault="00F63197"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550A609F" w14:textId="77777777" w:rsidR="00F63197" w:rsidRDefault="00F63197"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0A299FE3" w14:textId="77777777" w:rsidR="00F63197" w:rsidRDefault="00F63197"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79E77F0F" w14:textId="77777777" w:rsidR="00F63197" w:rsidRDefault="00F63197"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41025A1C" w14:textId="77777777" w:rsidR="00F63197" w:rsidRDefault="00F63197"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1247C129" w14:textId="77777777" w:rsidR="00F63197" w:rsidRDefault="00F63197" w:rsidP="009C4F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rFonts w:ascii="Tahoma" w:hAnsi="Tahoma" w:cs="Tahoma"/>
          <w:sz w:val="26"/>
          <w:szCs w:val="26"/>
        </w:rPr>
      </w:pPr>
    </w:p>
    <w:p w14:paraId="65CA0554" w14:textId="77777777" w:rsidR="0016726D" w:rsidRDefault="00017F2A" w:rsidP="0016726D">
      <w:pPr>
        <w:jc w:val="center"/>
        <w:rPr>
          <w:b/>
        </w:rPr>
      </w:pPr>
      <w:r>
        <w:lastRenderedPageBreak/>
        <w:t>Course Schedule—</w:t>
      </w:r>
      <w:r w:rsidRPr="0016726D">
        <w:rPr>
          <w:b/>
        </w:rPr>
        <w:t>Subject to Change</w:t>
      </w:r>
    </w:p>
    <w:tbl>
      <w:tblPr>
        <w:tblStyle w:val="TableGrid"/>
        <w:tblW w:w="0" w:type="auto"/>
        <w:tblLook w:val="04A0" w:firstRow="1" w:lastRow="0" w:firstColumn="1" w:lastColumn="0" w:noHBand="0" w:noVBand="1"/>
      </w:tblPr>
      <w:tblGrid>
        <w:gridCol w:w="828"/>
        <w:gridCol w:w="2370"/>
        <w:gridCol w:w="2370"/>
        <w:gridCol w:w="2370"/>
        <w:gridCol w:w="1638"/>
      </w:tblGrid>
      <w:tr w:rsidR="00BC4346" w14:paraId="4A880F6C" w14:textId="77777777" w:rsidTr="00900433">
        <w:tc>
          <w:tcPr>
            <w:tcW w:w="828" w:type="dxa"/>
          </w:tcPr>
          <w:p w14:paraId="123B53A4" w14:textId="77777777" w:rsidR="00BC4346" w:rsidRPr="00C40777" w:rsidRDefault="00BC4346" w:rsidP="00900433">
            <w:pPr>
              <w:jc w:val="center"/>
              <w:rPr>
                <w:b/>
              </w:rPr>
            </w:pPr>
            <w:r w:rsidRPr="00C40777">
              <w:rPr>
                <w:b/>
              </w:rPr>
              <w:t>Week</w:t>
            </w:r>
          </w:p>
        </w:tc>
        <w:tc>
          <w:tcPr>
            <w:tcW w:w="2370" w:type="dxa"/>
          </w:tcPr>
          <w:p w14:paraId="0904722E" w14:textId="77777777" w:rsidR="00BC4346" w:rsidRPr="00C40777" w:rsidRDefault="00BC4346" w:rsidP="00900433">
            <w:pPr>
              <w:jc w:val="center"/>
              <w:rPr>
                <w:b/>
              </w:rPr>
            </w:pPr>
            <w:r w:rsidRPr="00C40777">
              <w:rPr>
                <w:b/>
              </w:rPr>
              <w:t>Monday</w:t>
            </w:r>
          </w:p>
        </w:tc>
        <w:tc>
          <w:tcPr>
            <w:tcW w:w="2370" w:type="dxa"/>
          </w:tcPr>
          <w:p w14:paraId="0A9CF9A6" w14:textId="77777777" w:rsidR="00BC4346" w:rsidRPr="00C40777" w:rsidRDefault="00BC4346" w:rsidP="00900433">
            <w:pPr>
              <w:jc w:val="center"/>
              <w:rPr>
                <w:b/>
              </w:rPr>
            </w:pPr>
            <w:r>
              <w:rPr>
                <w:b/>
              </w:rPr>
              <w:t>Wednesday</w:t>
            </w:r>
          </w:p>
        </w:tc>
        <w:tc>
          <w:tcPr>
            <w:tcW w:w="2370" w:type="dxa"/>
          </w:tcPr>
          <w:p w14:paraId="43220BDA" w14:textId="77777777" w:rsidR="00BC4346" w:rsidRPr="00C40777" w:rsidRDefault="00BC4346" w:rsidP="00900433">
            <w:pPr>
              <w:jc w:val="center"/>
              <w:rPr>
                <w:b/>
              </w:rPr>
            </w:pPr>
            <w:r>
              <w:rPr>
                <w:b/>
              </w:rPr>
              <w:t>Friday</w:t>
            </w:r>
          </w:p>
        </w:tc>
        <w:tc>
          <w:tcPr>
            <w:tcW w:w="1638" w:type="dxa"/>
          </w:tcPr>
          <w:p w14:paraId="0C2D8D07" w14:textId="77777777" w:rsidR="00BC4346" w:rsidRPr="00C40777" w:rsidRDefault="00BC4346" w:rsidP="00900433">
            <w:pPr>
              <w:jc w:val="center"/>
              <w:rPr>
                <w:b/>
              </w:rPr>
            </w:pPr>
            <w:r w:rsidRPr="00C40777">
              <w:rPr>
                <w:b/>
              </w:rPr>
              <w:t>Notes</w:t>
            </w:r>
          </w:p>
        </w:tc>
      </w:tr>
      <w:tr w:rsidR="00BC4346" w14:paraId="176055BA" w14:textId="77777777" w:rsidTr="00900433">
        <w:tc>
          <w:tcPr>
            <w:tcW w:w="828" w:type="dxa"/>
          </w:tcPr>
          <w:p w14:paraId="60C47FD1" w14:textId="77777777" w:rsidR="00BC4346" w:rsidRPr="00017F2A" w:rsidRDefault="00BC4346" w:rsidP="00900433">
            <w:pPr>
              <w:rPr>
                <w:rFonts w:ascii="Garamond" w:hAnsi="Garamond"/>
                <w:sz w:val="20"/>
                <w:szCs w:val="20"/>
              </w:rPr>
            </w:pPr>
            <w:r w:rsidRPr="00017F2A">
              <w:rPr>
                <w:rFonts w:ascii="Garamond" w:hAnsi="Garamond"/>
                <w:sz w:val="20"/>
                <w:szCs w:val="20"/>
              </w:rPr>
              <w:t>1</w:t>
            </w:r>
          </w:p>
        </w:tc>
        <w:tc>
          <w:tcPr>
            <w:tcW w:w="2370" w:type="dxa"/>
          </w:tcPr>
          <w:p w14:paraId="6D68701B" w14:textId="77777777" w:rsidR="00BC4346" w:rsidRPr="00017F2A" w:rsidRDefault="00BC4346" w:rsidP="00900433">
            <w:pPr>
              <w:rPr>
                <w:rFonts w:ascii="Garamond" w:hAnsi="Garamond"/>
                <w:sz w:val="20"/>
                <w:szCs w:val="20"/>
              </w:rPr>
            </w:pPr>
            <w:r>
              <w:rPr>
                <w:rFonts w:ascii="Garamond" w:hAnsi="Garamond"/>
                <w:sz w:val="20"/>
                <w:szCs w:val="20"/>
              </w:rPr>
              <w:t>8/24</w:t>
            </w:r>
          </w:p>
          <w:p w14:paraId="5AA1AD53" w14:textId="77777777" w:rsidR="00BC4346" w:rsidRPr="00017F2A" w:rsidRDefault="00BC4346" w:rsidP="00900433">
            <w:pPr>
              <w:rPr>
                <w:rFonts w:ascii="Garamond" w:hAnsi="Garamond"/>
                <w:sz w:val="20"/>
                <w:szCs w:val="20"/>
              </w:rPr>
            </w:pPr>
          </w:p>
          <w:p w14:paraId="07832A30" w14:textId="77777777" w:rsidR="00BC4346" w:rsidRDefault="00BC4346" w:rsidP="00900433">
            <w:pPr>
              <w:rPr>
                <w:rFonts w:ascii="Garamond" w:hAnsi="Garamond"/>
                <w:sz w:val="20"/>
                <w:szCs w:val="20"/>
              </w:rPr>
            </w:pPr>
            <w:r w:rsidRPr="00017F2A">
              <w:rPr>
                <w:rFonts w:ascii="Garamond" w:hAnsi="Garamond"/>
                <w:sz w:val="20"/>
                <w:szCs w:val="20"/>
              </w:rPr>
              <w:t>Intros, syllabus</w:t>
            </w:r>
          </w:p>
          <w:p w14:paraId="4DF62F88" w14:textId="77777777" w:rsidR="00753CBB" w:rsidRPr="00017F2A" w:rsidRDefault="00753CBB" w:rsidP="00900433">
            <w:pPr>
              <w:rPr>
                <w:rFonts w:ascii="Garamond" w:hAnsi="Garamond"/>
                <w:sz w:val="20"/>
                <w:szCs w:val="20"/>
              </w:rPr>
            </w:pPr>
          </w:p>
        </w:tc>
        <w:tc>
          <w:tcPr>
            <w:tcW w:w="2370" w:type="dxa"/>
          </w:tcPr>
          <w:p w14:paraId="788A41CE" w14:textId="77777777" w:rsidR="00BC4346" w:rsidRPr="00017F2A" w:rsidRDefault="00BC4346" w:rsidP="00900433">
            <w:pPr>
              <w:rPr>
                <w:rFonts w:ascii="Garamond" w:hAnsi="Garamond"/>
                <w:sz w:val="20"/>
                <w:szCs w:val="20"/>
              </w:rPr>
            </w:pPr>
            <w:r>
              <w:rPr>
                <w:rFonts w:ascii="Garamond" w:hAnsi="Garamond"/>
                <w:sz w:val="20"/>
                <w:szCs w:val="20"/>
              </w:rPr>
              <w:t>8/26</w:t>
            </w:r>
          </w:p>
          <w:p w14:paraId="6B0B6E06" w14:textId="77777777" w:rsidR="00BC4346" w:rsidRPr="00017F2A" w:rsidRDefault="00BC4346" w:rsidP="00900433">
            <w:pPr>
              <w:rPr>
                <w:rFonts w:ascii="Garamond" w:hAnsi="Garamond"/>
                <w:sz w:val="20"/>
                <w:szCs w:val="20"/>
              </w:rPr>
            </w:pPr>
          </w:p>
          <w:p w14:paraId="3088D57D" w14:textId="77777777" w:rsidR="00BC4346" w:rsidRDefault="00F63197" w:rsidP="00900433">
            <w:pPr>
              <w:rPr>
                <w:rFonts w:ascii="Garamond" w:hAnsi="Garamond"/>
                <w:sz w:val="20"/>
                <w:szCs w:val="20"/>
              </w:rPr>
            </w:pPr>
            <w:r>
              <w:rPr>
                <w:rFonts w:ascii="Garamond" w:hAnsi="Garamond"/>
                <w:b/>
                <w:sz w:val="20"/>
                <w:szCs w:val="20"/>
              </w:rPr>
              <w:t xml:space="preserve">Read Before Class: </w:t>
            </w:r>
            <w:proofErr w:type="spellStart"/>
            <w:r>
              <w:rPr>
                <w:rFonts w:ascii="Garamond" w:hAnsi="Garamond"/>
                <w:sz w:val="20"/>
                <w:szCs w:val="20"/>
              </w:rPr>
              <w:t>Coupland</w:t>
            </w:r>
            <w:proofErr w:type="spellEnd"/>
            <w:r>
              <w:rPr>
                <w:rFonts w:ascii="Garamond" w:hAnsi="Garamond"/>
                <w:sz w:val="20"/>
                <w:szCs w:val="20"/>
              </w:rPr>
              <w:t xml:space="preserve"> and </w:t>
            </w:r>
            <w:proofErr w:type="spellStart"/>
            <w:r>
              <w:rPr>
                <w:rFonts w:ascii="Garamond" w:hAnsi="Garamond"/>
                <w:sz w:val="20"/>
                <w:szCs w:val="20"/>
              </w:rPr>
              <w:t>Jawarsky</w:t>
            </w:r>
            <w:proofErr w:type="spellEnd"/>
            <w:r>
              <w:rPr>
                <w:rFonts w:ascii="Garamond" w:hAnsi="Garamond"/>
                <w:sz w:val="20"/>
                <w:szCs w:val="20"/>
              </w:rPr>
              <w:t>, “Social Worlds Through Language” (NSR-1-22)</w:t>
            </w:r>
          </w:p>
          <w:p w14:paraId="0C72F940" w14:textId="77777777" w:rsidR="00F63197" w:rsidRDefault="00F63197" w:rsidP="00900433">
            <w:pPr>
              <w:rPr>
                <w:rFonts w:ascii="Garamond" w:hAnsi="Garamond"/>
                <w:sz w:val="20"/>
                <w:szCs w:val="20"/>
              </w:rPr>
            </w:pPr>
          </w:p>
          <w:p w14:paraId="31D0C1C0" w14:textId="77777777" w:rsidR="00F63197" w:rsidRDefault="00F63197" w:rsidP="00900433">
            <w:pPr>
              <w:rPr>
                <w:rFonts w:ascii="Garamond" w:hAnsi="Garamond"/>
                <w:b/>
                <w:sz w:val="20"/>
                <w:szCs w:val="20"/>
              </w:rPr>
            </w:pPr>
            <w:r>
              <w:rPr>
                <w:rFonts w:ascii="Garamond" w:hAnsi="Garamond"/>
                <w:b/>
                <w:sz w:val="20"/>
                <w:szCs w:val="20"/>
              </w:rPr>
              <w:t>Thinking Work Due: TBA</w:t>
            </w:r>
          </w:p>
          <w:p w14:paraId="30A5B0C0" w14:textId="77777777" w:rsidR="00F63197" w:rsidRPr="00F63197" w:rsidRDefault="00F63197" w:rsidP="00900433">
            <w:pPr>
              <w:rPr>
                <w:rFonts w:ascii="Garamond" w:hAnsi="Garamond"/>
                <w:b/>
                <w:sz w:val="20"/>
                <w:szCs w:val="20"/>
              </w:rPr>
            </w:pPr>
          </w:p>
        </w:tc>
        <w:tc>
          <w:tcPr>
            <w:tcW w:w="2370" w:type="dxa"/>
          </w:tcPr>
          <w:p w14:paraId="5F7A92F6" w14:textId="77777777" w:rsidR="00BC4346" w:rsidRDefault="00BC4346" w:rsidP="00900433">
            <w:pPr>
              <w:rPr>
                <w:rFonts w:ascii="Garamond" w:hAnsi="Garamond"/>
                <w:sz w:val="20"/>
                <w:szCs w:val="20"/>
              </w:rPr>
            </w:pPr>
            <w:r>
              <w:rPr>
                <w:rFonts w:ascii="Garamond" w:hAnsi="Garamond"/>
                <w:sz w:val="20"/>
                <w:szCs w:val="20"/>
              </w:rPr>
              <w:t>8/28</w:t>
            </w:r>
          </w:p>
          <w:p w14:paraId="7C64BFB4" w14:textId="77777777" w:rsidR="00BC4346" w:rsidRDefault="00BC4346" w:rsidP="00900433">
            <w:pPr>
              <w:rPr>
                <w:rFonts w:ascii="Garamond" w:hAnsi="Garamond"/>
                <w:sz w:val="20"/>
                <w:szCs w:val="20"/>
              </w:rPr>
            </w:pPr>
          </w:p>
          <w:p w14:paraId="401B6283" w14:textId="77777777" w:rsidR="00BC4346" w:rsidRDefault="00F63197" w:rsidP="00900433">
            <w:pPr>
              <w:rPr>
                <w:rFonts w:ascii="Garamond" w:hAnsi="Garamond"/>
                <w:sz w:val="20"/>
                <w:szCs w:val="20"/>
              </w:rPr>
            </w:pPr>
            <w:r>
              <w:rPr>
                <w:rFonts w:ascii="Garamond" w:hAnsi="Garamond"/>
                <w:b/>
                <w:sz w:val="20"/>
                <w:szCs w:val="20"/>
              </w:rPr>
              <w:t xml:space="preserve">Read Before Class: </w:t>
            </w:r>
            <w:proofErr w:type="spellStart"/>
            <w:r>
              <w:rPr>
                <w:rFonts w:ascii="Garamond" w:hAnsi="Garamond"/>
                <w:sz w:val="20"/>
                <w:szCs w:val="20"/>
              </w:rPr>
              <w:t>Hymes</w:t>
            </w:r>
            <w:proofErr w:type="spellEnd"/>
            <w:r>
              <w:rPr>
                <w:rFonts w:ascii="Garamond" w:hAnsi="Garamond"/>
                <w:sz w:val="20"/>
                <w:szCs w:val="20"/>
              </w:rPr>
              <w:t xml:space="preserve">, “Models of Interaction of Language and Social Life” (NSR 583-597) </w:t>
            </w:r>
          </w:p>
          <w:p w14:paraId="759F1AD2" w14:textId="77777777" w:rsidR="00F63197" w:rsidRDefault="00F63197" w:rsidP="00900433">
            <w:pPr>
              <w:rPr>
                <w:rFonts w:ascii="Garamond" w:hAnsi="Garamond"/>
                <w:sz w:val="20"/>
                <w:szCs w:val="20"/>
              </w:rPr>
            </w:pPr>
          </w:p>
          <w:p w14:paraId="73D4E552" w14:textId="77777777" w:rsidR="00F63197" w:rsidRDefault="00F63197" w:rsidP="00F63197">
            <w:pPr>
              <w:rPr>
                <w:rFonts w:ascii="Garamond" w:hAnsi="Garamond"/>
                <w:b/>
                <w:sz w:val="20"/>
                <w:szCs w:val="20"/>
              </w:rPr>
            </w:pPr>
            <w:r>
              <w:rPr>
                <w:rFonts w:ascii="Garamond" w:hAnsi="Garamond"/>
                <w:b/>
                <w:sz w:val="20"/>
                <w:szCs w:val="20"/>
              </w:rPr>
              <w:t>Thinking Work Due: TBA</w:t>
            </w:r>
          </w:p>
          <w:p w14:paraId="496E5E85" w14:textId="77777777" w:rsidR="00F63197" w:rsidRPr="00017F2A" w:rsidRDefault="00F63197" w:rsidP="00900433">
            <w:pPr>
              <w:rPr>
                <w:rFonts w:ascii="Garamond" w:hAnsi="Garamond"/>
                <w:sz w:val="20"/>
                <w:szCs w:val="20"/>
              </w:rPr>
            </w:pPr>
          </w:p>
        </w:tc>
        <w:tc>
          <w:tcPr>
            <w:tcW w:w="1638" w:type="dxa"/>
          </w:tcPr>
          <w:p w14:paraId="2A2CE52A" w14:textId="77777777" w:rsidR="00BC4346" w:rsidRPr="00017F2A" w:rsidRDefault="00BC4346" w:rsidP="00900433">
            <w:pPr>
              <w:rPr>
                <w:rFonts w:ascii="Garamond" w:hAnsi="Garamond"/>
                <w:sz w:val="20"/>
                <w:szCs w:val="20"/>
              </w:rPr>
            </w:pPr>
          </w:p>
        </w:tc>
      </w:tr>
      <w:tr w:rsidR="00BC4346" w14:paraId="3C838ABB" w14:textId="77777777" w:rsidTr="00900433">
        <w:tc>
          <w:tcPr>
            <w:tcW w:w="828" w:type="dxa"/>
          </w:tcPr>
          <w:p w14:paraId="65C56F66" w14:textId="77777777" w:rsidR="00BC4346" w:rsidRPr="00017F2A" w:rsidRDefault="00BC4346" w:rsidP="00900433">
            <w:pPr>
              <w:rPr>
                <w:rFonts w:ascii="Garamond" w:hAnsi="Garamond"/>
                <w:sz w:val="20"/>
                <w:szCs w:val="20"/>
              </w:rPr>
            </w:pPr>
            <w:r w:rsidRPr="00017F2A">
              <w:rPr>
                <w:rFonts w:ascii="Garamond" w:hAnsi="Garamond"/>
                <w:sz w:val="20"/>
                <w:szCs w:val="20"/>
              </w:rPr>
              <w:t>2</w:t>
            </w:r>
          </w:p>
        </w:tc>
        <w:tc>
          <w:tcPr>
            <w:tcW w:w="2370" w:type="dxa"/>
            <w:tcBorders>
              <w:bottom w:val="single" w:sz="4" w:space="0" w:color="auto"/>
            </w:tcBorders>
          </w:tcPr>
          <w:p w14:paraId="624F8A0C" w14:textId="77777777" w:rsidR="00BC4346" w:rsidRDefault="00BC4346" w:rsidP="00900433">
            <w:pPr>
              <w:rPr>
                <w:rFonts w:ascii="Garamond" w:hAnsi="Garamond"/>
                <w:sz w:val="20"/>
                <w:szCs w:val="20"/>
              </w:rPr>
            </w:pPr>
            <w:r>
              <w:rPr>
                <w:rFonts w:ascii="Garamond" w:hAnsi="Garamond"/>
                <w:sz w:val="20"/>
                <w:szCs w:val="20"/>
              </w:rPr>
              <w:t>8/31</w:t>
            </w:r>
          </w:p>
          <w:p w14:paraId="206FE114" w14:textId="77777777" w:rsidR="00BC4346" w:rsidRDefault="00BC4346" w:rsidP="00900433">
            <w:pPr>
              <w:rPr>
                <w:rFonts w:ascii="Garamond" w:hAnsi="Garamond"/>
                <w:sz w:val="20"/>
                <w:szCs w:val="20"/>
              </w:rPr>
            </w:pPr>
          </w:p>
          <w:p w14:paraId="7F1A7342" w14:textId="77777777" w:rsidR="00BC4346" w:rsidRPr="00F63197" w:rsidRDefault="00F63197" w:rsidP="00900433">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Cameron, “Demythologizing Sociolinguistics” (NSR 106-118)</w:t>
            </w:r>
          </w:p>
          <w:p w14:paraId="34C4B79E" w14:textId="77777777" w:rsidR="00F63197" w:rsidRDefault="00F63197" w:rsidP="00900433">
            <w:pPr>
              <w:rPr>
                <w:rFonts w:ascii="Garamond" w:hAnsi="Garamond"/>
                <w:b/>
                <w:sz w:val="20"/>
                <w:szCs w:val="20"/>
              </w:rPr>
            </w:pPr>
          </w:p>
          <w:p w14:paraId="79C4FFFD" w14:textId="77777777" w:rsidR="00F63197" w:rsidRPr="00F63197" w:rsidRDefault="00F63197" w:rsidP="00900433">
            <w:pPr>
              <w:rPr>
                <w:rFonts w:ascii="Garamond" w:hAnsi="Garamond"/>
                <w:sz w:val="20"/>
                <w:szCs w:val="20"/>
              </w:rPr>
            </w:pPr>
            <w:r>
              <w:rPr>
                <w:rFonts w:ascii="Garamond" w:hAnsi="Garamond"/>
                <w:b/>
                <w:sz w:val="20"/>
                <w:szCs w:val="20"/>
              </w:rPr>
              <w:t>Thinking Work Due: TBA</w:t>
            </w:r>
          </w:p>
          <w:p w14:paraId="159D73B7" w14:textId="77777777" w:rsidR="00F63197" w:rsidRPr="00F63197" w:rsidRDefault="00F63197" w:rsidP="00900433">
            <w:pPr>
              <w:rPr>
                <w:rFonts w:ascii="Garamond" w:hAnsi="Garamond"/>
                <w:b/>
                <w:sz w:val="20"/>
                <w:szCs w:val="20"/>
              </w:rPr>
            </w:pPr>
          </w:p>
        </w:tc>
        <w:tc>
          <w:tcPr>
            <w:tcW w:w="2370" w:type="dxa"/>
          </w:tcPr>
          <w:p w14:paraId="546CEF0C" w14:textId="77777777" w:rsidR="00BC4346" w:rsidRDefault="00BC4346" w:rsidP="00900433">
            <w:pPr>
              <w:rPr>
                <w:rFonts w:ascii="Garamond" w:hAnsi="Garamond"/>
                <w:sz w:val="20"/>
                <w:szCs w:val="20"/>
              </w:rPr>
            </w:pPr>
            <w:r>
              <w:rPr>
                <w:rFonts w:ascii="Garamond" w:hAnsi="Garamond"/>
                <w:sz w:val="20"/>
                <w:szCs w:val="20"/>
              </w:rPr>
              <w:t>9/2</w:t>
            </w:r>
          </w:p>
          <w:p w14:paraId="721B88B5" w14:textId="77777777" w:rsidR="00BC4346" w:rsidRDefault="00BC4346" w:rsidP="00900433">
            <w:pPr>
              <w:rPr>
                <w:rFonts w:ascii="Garamond" w:hAnsi="Garamond"/>
                <w:sz w:val="20"/>
                <w:szCs w:val="20"/>
              </w:rPr>
            </w:pPr>
          </w:p>
          <w:p w14:paraId="2558706E" w14:textId="77777777" w:rsidR="00F63197" w:rsidRPr="00F63197" w:rsidRDefault="00F63197" w:rsidP="00F63197">
            <w:pPr>
              <w:rPr>
                <w:rFonts w:ascii="Garamond" w:hAnsi="Garamond"/>
                <w:b/>
                <w:sz w:val="20"/>
                <w:szCs w:val="20"/>
              </w:rPr>
            </w:pPr>
            <w:r>
              <w:rPr>
                <w:rFonts w:ascii="Garamond" w:hAnsi="Garamond"/>
                <w:b/>
                <w:sz w:val="20"/>
                <w:szCs w:val="20"/>
              </w:rPr>
              <w:t xml:space="preserve">Read Before Class: </w:t>
            </w:r>
            <w:r>
              <w:rPr>
                <w:rFonts w:ascii="Garamond" w:hAnsi="Garamond"/>
                <w:sz w:val="20"/>
                <w:szCs w:val="20"/>
              </w:rPr>
              <w:t>Ochs, “Linguistic Resources for Socializing Humanity” (NSR 405-424).</w:t>
            </w:r>
          </w:p>
          <w:p w14:paraId="4CDDFC5C" w14:textId="77777777" w:rsidR="00F63197" w:rsidRDefault="00F63197" w:rsidP="00F63197">
            <w:pPr>
              <w:rPr>
                <w:rFonts w:ascii="Garamond" w:hAnsi="Garamond"/>
                <w:b/>
                <w:sz w:val="20"/>
                <w:szCs w:val="20"/>
              </w:rPr>
            </w:pPr>
          </w:p>
          <w:p w14:paraId="7B272B70" w14:textId="77777777" w:rsidR="00F63197" w:rsidRDefault="00F63197" w:rsidP="00F63197">
            <w:pPr>
              <w:rPr>
                <w:rFonts w:ascii="Garamond" w:hAnsi="Garamond"/>
                <w:b/>
                <w:sz w:val="20"/>
                <w:szCs w:val="20"/>
              </w:rPr>
            </w:pPr>
            <w:r>
              <w:rPr>
                <w:rFonts w:ascii="Garamond" w:hAnsi="Garamond"/>
                <w:b/>
                <w:sz w:val="20"/>
                <w:szCs w:val="20"/>
              </w:rPr>
              <w:t>Thinking Work Due: TBA</w:t>
            </w:r>
          </w:p>
          <w:p w14:paraId="28BA559C" w14:textId="77777777" w:rsidR="00BC4346" w:rsidRPr="00017F2A" w:rsidRDefault="00BC4346" w:rsidP="00BC4346">
            <w:pPr>
              <w:rPr>
                <w:rFonts w:ascii="Garamond" w:hAnsi="Garamond"/>
                <w:sz w:val="20"/>
                <w:szCs w:val="20"/>
              </w:rPr>
            </w:pPr>
          </w:p>
        </w:tc>
        <w:tc>
          <w:tcPr>
            <w:tcW w:w="2370" w:type="dxa"/>
          </w:tcPr>
          <w:p w14:paraId="0F730722" w14:textId="77777777" w:rsidR="00BC4346" w:rsidRDefault="00BC4346" w:rsidP="00900433">
            <w:pPr>
              <w:rPr>
                <w:rFonts w:ascii="Garamond" w:hAnsi="Garamond"/>
                <w:sz w:val="20"/>
                <w:szCs w:val="20"/>
              </w:rPr>
            </w:pPr>
            <w:r>
              <w:rPr>
                <w:rFonts w:ascii="Garamond" w:hAnsi="Garamond"/>
                <w:sz w:val="20"/>
                <w:szCs w:val="20"/>
              </w:rPr>
              <w:t>9/4</w:t>
            </w:r>
          </w:p>
          <w:p w14:paraId="4AE56570" w14:textId="77777777" w:rsidR="00F63197" w:rsidRDefault="00F63197" w:rsidP="00900433">
            <w:pPr>
              <w:rPr>
                <w:rFonts w:ascii="Garamond" w:hAnsi="Garamond"/>
                <w:sz w:val="20"/>
                <w:szCs w:val="20"/>
              </w:rPr>
            </w:pPr>
          </w:p>
          <w:p w14:paraId="5D715B78" w14:textId="77777777" w:rsidR="00BC4346" w:rsidRDefault="00753CBB" w:rsidP="00900433">
            <w:pPr>
              <w:rPr>
                <w:rFonts w:ascii="Garamond" w:hAnsi="Garamond"/>
                <w:sz w:val="20"/>
                <w:szCs w:val="20"/>
              </w:rPr>
            </w:pPr>
            <w:r>
              <w:rPr>
                <w:rFonts w:ascii="Garamond" w:hAnsi="Garamond"/>
                <w:sz w:val="20"/>
                <w:szCs w:val="20"/>
              </w:rPr>
              <w:t>Linguistics in the Real World Presentations!!</w:t>
            </w:r>
          </w:p>
          <w:p w14:paraId="60CEE601" w14:textId="77777777" w:rsidR="00BC4346" w:rsidRPr="00017F2A" w:rsidRDefault="00BC4346" w:rsidP="00900433">
            <w:pPr>
              <w:rPr>
                <w:rFonts w:ascii="Garamond" w:hAnsi="Garamond"/>
                <w:sz w:val="20"/>
                <w:szCs w:val="20"/>
              </w:rPr>
            </w:pPr>
          </w:p>
        </w:tc>
        <w:tc>
          <w:tcPr>
            <w:tcW w:w="1638" w:type="dxa"/>
          </w:tcPr>
          <w:p w14:paraId="7C5AA547" w14:textId="77777777" w:rsidR="00BC4346" w:rsidRPr="00017F2A" w:rsidRDefault="00BC4346" w:rsidP="00900433">
            <w:pPr>
              <w:rPr>
                <w:rFonts w:ascii="Garamond" w:hAnsi="Garamond"/>
                <w:sz w:val="20"/>
                <w:szCs w:val="20"/>
              </w:rPr>
            </w:pPr>
            <w:r>
              <w:rPr>
                <w:rFonts w:ascii="Garamond" w:hAnsi="Garamond"/>
                <w:sz w:val="20"/>
                <w:szCs w:val="20"/>
              </w:rPr>
              <w:t>Friday, September 4</w:t>
            </w:r>
            <w:r w:rsidRPr="00BC4346">
              <w:rPr>
                <w:rFonts w:ascii="Garamond" w:hAnsi="Garamond"/>
                <w:sz w:val="20"/>
                <w:szCs w:val="20"/>
                <w:vertAlign w:val="superscript"/>
              </w:rPr>
              <w:t>th</w:t>
            </w:r>
            <w:r>
              <w:rPr>
                <w:rFonts w:ascii="Garamond" w:hAnsi="Garamond"/>
                <w:sz w:val="20"/>
                <w:szCs w:val="20"/>
              </w:rPr>
              <w:t>-Last day to drop without a W.</w:t>
            </w:r>
          </w:p>
        </w:tc>
      </w:tr>
      <w:tr w:rsidR="00BC4346" w14:paraId="02DADACB" w14:textId="77777777" w:rsidTr="00E40849">
        <w:tc>
          <w:tcPr>
            <w:tcW w:w="828" w:type="dxa"/>
            <w:tcBorders>
              <w:bottom w:val="single" w:sz="4" w:space="0" w:color="auto"/>
            </w:tcBorders>
          </w:tcPr>
          <w:p w14:paraId="1D6DFE2E" w14:textId="77777777" w:rsidR="00BC4346" w:rsidRPr="00017F2A" w:rsidRDefault="00BC4346" w:rsidP="00900433">
            <w:pPr>
              <w:rPr>
                <w:rFonts w:ascii="Garamond" w:hAnsi="Garamond"/>
                <w:sz w:val="20"/>
                <w:szCs w:val="20"/>
              </w:rPr>
            </w:pPr>
            <w:r w:rsidRPr="00017F2A">
              <w:rPr>
                <w:rFonts w:ascii="Garamond" w:hAnsi="Garamond"/>
                <w:sz w:val="20"/>
                <w:szCs w:val="20"/>
              </w:rPr>
              <w:t>3</w:t>
            </w:r>
          </w:p>
        </w:tc>
        <w:tc>
          <w:tcPr>
            <w:tcW w:w="2370" w:type="dxa"/>
            <w:tcBorders>
              <w:bottom w:val="single" w:sz="4" w:space="0" w:color="auto"/>
            </w:tcBorders>
            <w:shd w:val="clear" w:color="auto" w:fill="D9D9D9" w:themeFill="background1" w:themeFillShade="D9"/>
          </w:tcPr>
          <w:p w14:paraId="1FBCE0D0" w14:textId="77777777" w:rsidR="00BC4346" w:rsidRPr="00017F2A" w:rsidRDefault="00BC4346" w:rsidP="00E40849">
            <w:pPr>
              <w:shd w:val="clear" w:color="auto" w:fill="D9D9D9" w:themeFill="background1" w:themeFillShade="D9"/>
              <w:rPr>
                <w:rFonts w:ascii="Garamond" w:hAnsi="Garamond"/>
                <w:sz w:val="20"/>
                <w:szCs w:val="20"/>
              </w:rPr>
            </w:pPr>
            <w:r>
              <w:rPr>
                <w:rFonts w:ascii="Garamond" w:hAnsi="Garamond"/>
                <w:sz w:val="20"/>
                <w:szCs w:val="20"/>
              </w:rPr>
              <w:t>9/7</w:t>
            </w:r>
          </w:p>
          <w:p w14:paraId="2C094496" w14:textId="77777777" w:rsidR="00BC4346" w:rsidRPr="00017F2A" w:rsidRDefault="00BC4346" w:rsidP="00E93E19">
            <w:pPr>
              <w:shd w:val="clear" w:color="auto" w:fill="D9D9D9" w:themeFill="background1" w:themeFillShade="D9"/>
              <w:rPr>
                <w:rFonts w:ascii="Garamond" w:hAnsi="Garamond"/>
                <w:sz w:val="20"/>
                <w:szCs w:val="20"/>
              </w:rPr>
            </w:pPr>
            <w:r w:rsidRPr="00017F2A">
              <w:rPr>
                <w:rFonts w:ascii="Garamond" w:hAnsi="Garamond"/>
                <w:sz w:val="20"/>
                <w:szCs w:val="20"/>
              </w:rPr>
              <w:t>NO CLASS-</w:t>
            </w:r>
            <w:r>
              <w:rPr>
                <w:rFonts w:ascii="Garamond" w:hAnsi="Garamond"/>
                <w:sz w:val="20"/>
                <w:szCs w:val="20"/>
              </w:rPr>
              <w:t>Labor Day!</w:t>
            </w:r>
          </w:p>
        </w:tc>
        <w:tc>
          <w:tcPr>
            <w:tcW w:w="2370" w:type="dxa"/>
          </w:tcPr>
          <w:p w14:paraId="7A98EABB" w14:textId="77777777" w:rsidR="00BC4346" w:rsidRDefault="00BC4346" w:rsidP="00900433">
            <w:pPr>
              <w:rPr>
                <w:rFonts w:ascii="Garamond" w:hAnsi="Garamond"/>
                <w:sz w:val="20"/>
                <w:szCs w:val="20"/>
              </w:rPr>
            </w:pPr>
            <w:r>
              <w:rPr>
                <w:rFonts w:ascii="Garamond" w:hAnsi="Garamond"/>
                <w:sz w:val="20"/>
                <w:szCs w:val="20"/>
              </w:rPr>
              <w:t>9/9</w:t>
            </w:r>
          </w:p>
          <w:p w14:paraId="577209A2" w14:textId="77777777" w:rsidR="00BC4346" w:rsidRDefault="00BC4346" w:rsidP="00900433">
            <w:pPr>
              <w:rPr>
                <w:rFonts w:ascii="Garamond" w:hAnsi="Garamond"/>
                <w:sz w:val="20"/>
                <w:szCs w:val="20"/>
              </w:rPr>
            </w:pPr>
          </w:p>
          <w:p w14:paraId="4CE875E0" w14:textId="77777777" w:rsidR="00F63197" w:rsidRDefault="00F63197" w:rsidP="00F63197">
            <w:pPr>
              <w:rPr>
                <w:rFonts w:ascii="Garamond" w:hAnsi="Garamond"/>
                <w:b/>
                <w:sz w:val="20"/>
                <w:szCs w:val="20"/>
              </w:rPr>
            </w:pPr>
            <w:r>
              <w:rPr>
                <w:rFonts w:ascii="Garamond" w:hAnsi="Garamond"/>
                <w:b/>
                <w:sz w:val="20"/>
                <w:szCs w:val="20"/>
              </w:rPr>
              <w:t>Read Before Class:</w:t>
            </w:r>
          </w:p>
          <w:p w14:paraId="0CFEED0B" w14:textId="77777777" w:rsidR="00F63197" w:rsidRPr="00F63197" w:rsidRDefault="00F63197" w:rsidP="00F63197">
            <w:pPr>
              <w:rPr>
                <w:rFonts w:ascii="Garamond" w:hAnsi="Garamond"/>
                <w:sz w:val="20"/>
                <w:szCs w:val="20"/>
              </w:rPr>
            </w:pPr>
            <w:r>
              <w:rPr>
                <w:rFonts w:ascii="Garamond" w:hAnsi="Garamond"/>
                <w:sz w:val="20"/>
                <w:szCs w:val="20"/>
              </w:rPr>
              <w:t>Wolfram, “Dialect in Society” (NSR 35-49).</w:t>
            </w:r>
          </w:p>
          <w:p w14:paraId="2AD86A3B" w14:textId="77777777" w:rsidR="00F63197" w:rsidRDefault="00F63197" w:rsidP="00F63197">
            <w:pPr>
              <w:rPr>
                <w:rFonts w:ascii="Garamond" w:hAnsi="Garamond"/>
                <w:b/>
                <w:sz w:val="20"/>
                <w:szCs w:val="20"/>
              </w:rPr>
            </w:pPr>
          </w:p>
          <w:p w14:paraId="4B702BDB" w14:textId="77777777" w:rsidR="00F63197" w:rsidRDefault="00F63197" w:rsidP="00F63197">
            <w:pPr>
              <w:rPr>
                <w:rFonts w:ascii="Garamond" w:hAnsi="Garamond"/>
                <w:b/>
                <w:sz w:val="20"/>
                <w:szCs w:val="20"/>
              </w:rPr>
            </w:pPr>
            <w:r>
              <w:rPr>
                <w:rFonts w:ascii="Garamond" w:hAnsi="Garamond"/>
                <w:b/>
                <w:sz w:val="20"/>
                <w:szCs w:val="20"/>
              </w:rPr>
              <w:t>Thinking Work Due: TBA</w:t>
            </w:r>
          </w:p>
          <w:p w14:paraId="294F42E8" w14:textId="77777777" w:rsidR="00F63197" w:rsidRPr="00017F2A" w:rsidRDefault="00F63197" w:rsidP="00900433">
            <w:pPr>
              <w:rPr>
                <w:rFonts w:ascii="Garamond" w:hAnsi="Garamond"/>
                <w:sz w:val="20"/>
                <w:szCs w:val="20"/>
              </w:rPr>
            </w:pPr>
          </w:p>
        </w:tc>
        <w:tc>
          <w:tcPr>
            <w:tcW w:w="2370" w:type="dxa"/>
          </w:tcPr>
          <w:p w14:paraId="60C689A8" w14:textId="77777777" w:rsidR="00BC4346" w:rsidRDefault="00BC4346" w:rsidP="00900433">
            <w:pPr>
              <w:rPr>
                <w:rFonts w:ascii="Garamond" w:hAnsi="Garamond"/>
                <w:sz w:val="20"/>
                <w:szCs w:val="20"/>
              </w:rPr>
            </w:pPr>
            <w:r>
              <w:rPr>
                <w:rFonts w:ascii="Garamond" w:hAnsi="Garamond"/>
                <w:sz w:val="20"/>
                <w:szCs w:val="20"/>
              </w:rPr>
              <w:t>9/11</w:t>
            </w:r>
          </w:p>
          <w:p w14:paraId="3B9BE7E5" w14:textId="77777777" w:rsidR="00F63197" w:rsidRDefault="00F63197" w:rsidP="00753CBB">
            <w:pPr>
              <w:rPr>
                <w:rFonts w:ascii="Garamond" w:hAnsi="Garamond"/>
                <w:sz w:val="20"/>
                <w:szCs w:val="20"/>
              </w:rPr>
            </w:pPr>
          </w:p>
          <w:p w14:paraId="671C0B50"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39EAF513" w14:textId="77777777" w:rsidR="00244F9F" w:rsidRPr="00E40849" w:rsidRDefault="00244F9F" w:rsidP="00244F9F">
            <w:pPr>
              <w:rPr>
                <w:rFonts w:ascii="Garamond" w:hAnsi="Garamond"/>
                <w:b/>
                <w:sz w:val="20"/>
                <w:szCs w:val="20"/>
              </w:rPr>
            </w:pPr>
          </w:p>
        </w:tc>
        <w:tc>
          <w:tcPr>
            <w:tcW w:w="1638" w:type="dxa"/>
          </w:tcPr>
          <w:p w14:paraId="05C89ACB" w14:textId="77777777" w:rsidR="00BC4346" w:rsidRDefault="00BC4346" w:rsidP="00900433">
            <w:pPr>
              <w:rPr>
                <w:rFonts w:ascii="Garamond" w:hAnsi="Garamond"/>
                <w:sz w:val="20"/>
                <w:szCs w:val="20"/>
              </w:rPr>
            </w:pPr>
          </w:p>
          <w:p w14:paraId="7BE71CC2" w14:textId="77777777" w:rsidR="00244F9F" w:rsidRDefault="00244F9F" w:rsidP="00900433">
            <w:pPr>
              <w:rPr>
                <w:rFonts w:ascii="Garamond" w:hAnsi="Garamond"/>
                <w:sz w:val="20"/>
                <w:szCs w:val="20"/>
              </w:rPr>
            </w:pPr>
          </w:p>
          <w:p w14:paraId="6C473576" w14:textId="77777777" w:rsidR="00244F9F" w:rsidRPr="00017F2A" w:rsidRDefault="00244F9F" w:rsidP="00900433">
            <w:pPr>
              <w:rPr>
                <w:rFonts w:ascii="Garamond" w:hAnsi="Garamond"/>
                <w:sz w:val="20"/>
                <w:szCs w:val="20"/>
              </w:rPr>
            </w:pPr>
          </w:p>
        </w:tc>
      </w:tr>
      <w:tr w:rsidR="00BC4346" w14:paraId="69CA061C" w14:textId="77777777" w:rsidTr="00900433">
        <w:tc>
          <w:tcPr>
            <w:tcW w:w="828" w:type="dxa"/>
            <w:shd w:val="clear" w:color="auto" w:fill="auto"/>
          </w:tcPr>
          <w:p w14:paraId="21085904" w14:textId="77777777" w:rsidR="00BC4346" w:rsidRPr="00017F2A" w:rsidRDefault="00BC4346" w:rsidP="00900433">
            <w:pPr>
              <w:rPr>
                <w:rFonts w:ascii="Garamond" w:hAnsi="Garamond"/>
                <w:sz w:val="20"/>
                <w:szCs w:val="20"/>
              </w:rPr>
            </w:pPr>
            <w:r w:rsidRPr="00017F2A">
              <w:rPr>
                <w:rFonts w:ascii="Garamond" w:hAnsi="Garamond"/>
                <w:sz w:val="20"/>
                <w:szCs w:val="20"/>
              </w:rPr>
              <w:t>4</w:t>
            </w:r>
          </w:p>
        </w:tc>
        <w:tc>
          <w:tcPr>
            <w:tcW w:w="2370" w:type="dxa"/>
            <w:shd w:val="clear" w:color="auto" w:fill="auto"/>
          </w:tcPr>
          <w:p w14:paraId="584BBBEE" w14:textId="77777777" w:rsidR="00BC4346" w:rsidRDefault="00BC4346" w:rsidP="00900433">
            <w:pPr>
              <w:rPr>
                <w:rFonts w:ascii="Garamond" w:hAnsi="Garamond"/>
                <w:sz w:val="20"/>
                <w:szCs w:val="20"/>
              </w:rPr>
            </w:pPr>
            <w:r>
              <w:rPr>
                <w:rFonts w:ascii="Garamond" w:hAnsi="Garamond"/>
                <w:sz w:val="20"/>
                <w:szCs w:val="20"/>
              </w:rPr>
              <w:t>9/14</w:t>
            </w:r>
          </w:p>
          <w:p w14:paraId="6C758342" w14:textId="77777777" w:rsidR="00BC4346" w:rsidRDefault="00BC4346" w:rsidP="00900433">
            <w:pPr>
              <w:rPr>
                <w:rFonts w:ascii="Garamond" w:hAnsi="Garamond"/>
                <w:sz w:val="20"/>
                <w:szCs w:val="20"/>
              </w:rPr>
            </w:pPr>
          </w:p>
          <w:p w14:paraId="73396718" w14:textId="77777777" w:rsidR="00F63197" w:rsidRPr="00F63197" w:rsidRDefault="00F63197" w:rsidP="00F63197">
            <w:pPr>
              <w:rPr>
                <w:rFonts w:ascii="Garamond" w:hAnsi="Garamond"/>
                <w:sz w:val="20"/>
                <w:szCs w:val="20"/>
              </w:rPr>
            </w:pPr>
            <w:r>
              <w:rPr>
                <w:rFonts w:ascii="Garamond" w:hAnsi="Garamond"/>
                <w:sz w:val="20"/>
                <w:szCs w:val="20"/>
              </w:rPr>
              <w:t>No Reading</w:t>
            </w:r>
          </w:p>
          <w:p w14:paraId="7C35081D" w14:textId="77777777" w:rsidR="00F63197" w:rsidRDefault="00F63197" w:rsidP="00F63197">
            <w:pPr>
              <w:rPr>
                <w:rFonts w:ascii="Garamond" w:hAnsi="Garamond"/>
                <w:b/>
                <w:sz w:val="20"/>
                <w:szCs w:val="20"/>
              </w:rPr>
            </w:pPr>
          </w:p>
          <w:p w14:paraId="19853F3E" w14:textId="77777777" w:rsidR="00F63197" w:rsidRDefault="00F63197" w:rsidP="00F63197">
            <w:pPr>
              <w:rPr>
                <w:rFonts w:ascii="Garamond" w:hAnsi="Garamond"/>
                <w:sz w:val="20"/>
                <w:szCs w:val="20"/>
              </w:rPr>
            </w:pPr>
            <w:r>
              <w:rPr>
                <w:rFonts w:ascii="Garamond" w:hAnsi="Garamond"/>
                <w:b/>
                <w:sz w:val="20"/>
                <w:szCs w:val="20"/>
              </w:rPr>
              <w:t xml:space="preserve">Thinking Work Due: </w:t>
            </w:r>
            <w:r>
              <w:rPr>
                <w:rFonts w:ascii="Garamond" w:hAnsi="Garamond"/>
                <w:sz w:val="20"/>
                <w:szCs w:val="20"/>
              </w:rPr>
              <w:t>Create US and Midwest Dialect Maps</w:t>
            </w:r>
          </w:p>
          <w:p w14:paraId="27D7E6FF" w14:textId="77777777" w:rsidR="00F63197" w:rsidRDefault="00F63197" w:rsidP="00F63197">
            <w:pPr>
              <w:rPr>
                <w:rFonts w:ascii="Garamond" w:hAnsi="Garamond"/>
                <w:sz w:val="20"/>
                <w:szCs w:val="20"/>
              </w:rPr>
            </w:pPr>
          </w:p>
          <w:p w14:paraId="20C58454" w14:textId="77777777" w:rsidR="00F63197" w:rsidRPr="00F63197" w:rsidRDefault="00F63197" w:rsidP="00F63197">
            <w:pPr>
              <w:rPr>
                <w:rFonts w:ascii="Garamond" w:hAnsi="Garamond"/>
                <w:sz w:val="20"/>
                <w:szCs w:val="20"/>
              </w:rPr>
            </w:pPr>
            <w:r>
              <w:rPr>
                <w:rFonts w:ascii="Garamond" w:hAnsi="Garamond"/>
                <w:sz w:val="20"/>
                <w:szCs w:val="20"/>
              </w:rPr>
              <w:t xml:space="preserve">In-Class Watch </w:t>
            </w:r>
            <w:r w:rsidRPr="00F63197">
              <w:rPr>
                <w:rFonts w:ascii="Garamond" w:hAnsi="Garamond"/>
                <w:i/>
                <w:sz w:val="20"/>
                <w:szCs w:val="20"/>
              </w:rPr>
              <w:t>American Tongues.</w:t>
            </w:r>
          </w:p>
          <w:p w14:paraId="54724D20" w14:textId="77777777" w:rsidR="00E93E19" w:rsidRDefault="00E93E19" w:rsidP="00900433">
            <w:pPr>
              <w:rPr>
                <w:rFonts w:ascii="Garamond" w:hAnsi="Garamond"/>
                <w:b/>
                <w:sz w:val="20"/>
                <w:szCs w:val="20"/>
              </w:rPr>
            </w:pPr>
          </w:p>
          <w:p w14:paraId="4005B0D2" w14:textId="77777777" w:rsidR="00E93E19" w:rsidRPr="00C738D9" w:rsidRDefault="00E93E19" w:rsidP="00900433">
            <w:pPr>
              <w:rPr>
                <w:rFonts w:ascii="Garamond" w:hAnsi="Garamond"/>
                <w:sz w:val="20"/>
                <w:szCs w:val="20"/>
              </w:rPr>
            </w:pPr>
          </w:p>
        </w:tc>
        <w:tc>
          <w:tcPr>
            <w:tcW w:w="2370" w:type="dxa"/>
          </w:tcPr>
          <w:p w14:paraId="355D4D38" w14:textId="77777777" w:rsidR="00BC4346" w:rsidRDefault="00BC4346" w:rsidP="00900433">
            <w:pPr>
              <w:rPr>
                <w:rFonts w:ascii="Garamond" w:hAnsi="Garamond"/>
                <w:sz w:val="20"/>
                <w:szCs w:val="20"/>
              </w:rPr>
            </w:pPr>
            <w:r>
              <w:rPr>
                <w:rFonts w:ascii="Garamond" w:hAnsi="Garamond"/>
                <w:sz w:val="20"/>
                <w:szCs w:val="20"/>
              </w:rPr>
              <w:t>9/15</w:t>
            </w:r>
          </w:p>
          <w:p w14:paraId="57682A85" w14:textId="77777777" w:rsidR="00BC4346" w:rsidRDefault="00BC4346" w:rsidP="00900433">
            <w:pPr>
              <w:rPr>
                <w:rFonts w:ascii="Garamond" w:hAnsi="Garamond"/>
                <w:sz w:val="20"/>
                <w:szCs w:val="20"/>
              </w:rPr>
            </w:pPr>
          </w:p>
          <w:p w14:paraId="52340D9A"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Hartley, “Bostonian Perceptions of U.S. Dialects”</w:t>
            </w:r>
          </w:p>
          <w:p w14:paraId="31FAAC41" w14:textId="77777777" w:rsidR="00F63197" w:rsidRDefault="00F63197" w:rsidP="00F63197">
            <w:pPr>
              <w:rPr>
                <w:rFonts w:ascii="Garamond" w:hAnsi="Garamond"/>
                <w:b/>
                <w:sz w:val="20"/>
                <w:szCs w:val="20"/>
              </w:rPr>
            </w:pPr>
          </w:p>
          <w:p w14:paraId="78AF153F" w14:textId="77777777" w:rsidR="00F63197" w:rsidRDefault="00F63197" w:rsidP="00F63197">
            <w:pPr>
              <w:rPr>
                <w:rFonts w:ascii="Garamond" w:hAnsi="Garamond"/>
                <w:b/>
                <w:sz w:val="20"/>
                <w:szCs w:val="20"/>
              </w:rPr>
            </w:pPr>
            <w:r>
              <w:rPr>
                <w:rFonts w:ascii="Garamond" w:hAnsi="Garamond"/>
                <w:b/>
                <w:sz w:val="20"/>
                <w:szCs w:val="20"/>
              </w:rPr>
              <w:t>Thinking Work Due: TBA</w:t>
            </w:r>
          </w:p>
          <w:p w14:paraId="6FCF17B5" w14:textId="77777777" w:rsidR="00BC4346" w:rsidRPr="00017F2A" w:rsidRDefault="00BC4346" w:rsidP="00900433">
            <w:pPr>
              <w:rPr>
                <w:rFonts w:ascii="Garamond" w:hAnsi="Garamond"/>
                <w:sz w:val="20"/>
                <w:szCs w:val="20"/>
              </w:rPr>
            </w:pPr>
          </w:p>
        </w:tc>
        <w:tc>
          <w:tcPr>
            <w:tcW w:w="2370" w:type="dxa"/>
          </w:tcPr>
          <w:p w14:paraId="76CD647A" w14:textId="77777777" w:rsidR="00BC4346" w:rsidRDefault="00BC4346" w:rsidP="00900433">
            <w:pPr>
              <w:rPr>
                <w:rFonts w:ascii="Garamond" w:hAnsi="Garamond"/>
                <w:sz w:val="20"/>
                <w:szCs w:val="20"/>
              </w:rPr>
            </w:pPr>
            <w:r>
              <w:rPr>
                <w:rFonts w:ascii="Garamond" w:hAnsi="Garamond"/>
                <w:sz w:val="20"/>
                <w:szCs w:val="20"/>
              </w:rPr>
              <w:t>9/16</w:t>
            </w:r>
          </w:p>
          <w:p w14:paraId="4094818C" w14:textId="77777777" w:rsidR="00F63197" w:rsidRDefault="00F63197" w:rsidP="00753CBB">
            <w:pPr>
              <w:rPr>
                <w:rFonts w:ascii="Garamond" w:hAnsi="Garamond"/>
                <w:sz w:val="20"/>
                <w:szCs w:val="20"/>
              </w:rPr>
            </w:pPr>
          </w:p>
          <w:p w14:paraId="1C3AC0FC"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150A5752" w14:textId="77777777" w:rsidR="00E40849" w:rsidRDefault="00E40849" w:rsidP="00900433">
            <w:pPr>
              <w:rPr>
                <w:rFonts w:ascii="Garamond" w:hAnsi="Garamond"/>
                <w:b/>
                <w:sz w:val="20"/>
                <w:szCs w:val="20"/>
              </w:rPr>
            </w:pPr>
          </w:p>
          <w:p w14:paraId="48C49B1D" w14:textId="77777777" w:rsidR="00BC4346" w:rsidRPr="00017F2A" w:rsidRDefault="00BC4346" w:rsidP="00121D4B">
            <w:pPr>
              <w:rPr>
                <w:rFonts w:ascii="Garamond" w:hAnsi="Garamond"/>
                <w:sz w:val="20"/>
                <w:szCs w:val="20"/>
              </w:rPr>
            </w:pPr>
          </w:p>
        </w:tc>
        <w:tc>
          <w:tcPr>
            <w:tcW w:w="1638" w:type="dxa"/>
          </w:tcPr>
          <w:p w14:paraId="397F7576" w14:textId="77777777" w:rsidR="00BC4346" w:rsidRPr="00017F2A" w:rsidRDefault="00BC4346" w:rsidP="00900433">
            <w:pPr>
              <w:rPr>
                <w:rFonts w:ascii="Garamond" w:hAnsi="Garamond"/>
                <w:sz w:val="20"/>
                <w:szCs w:val="20"/>
              </w:rPr>
            </w:pPr>
          </w:p>
        </w:tc>
      </w:tr>
      <w:tr w:rsidR="00BC4346" w14:paraId="185A0EC4" w14:textId="77777777" w:rsidTr="00900433">
        <w:tc>
          <w:tcPr>
            <w:tcW w:w="828" w:type="dxa"/>
            <w:shd w:val="clear" w:color="auto" w:fill="auto"/>
          </w:tcPr>
          <w:p w14:paraId="06593CA3" w14:textId="77777777" w:rsidR="00BC4346" w:rsidRPr="00017F2A" w:rsidRDefault="00BC4346" w:rsidP="00900433">
            <w:pPr>
              <w:rPr>
                <w:rFonts w:ascii="Garamond" w:hAnsi="Garamond"/>
                <w:sz w:val="20"/>
                <w:szCs w:val="20"/>
              </w:rPr>
            </w:pPr>
            <w:r w:rsidRPr="00017F2A">
              <w:rPr>
                <w:rFonts w:ascii="Garamond" w:hAnsi="Garamond"/>
                <w:sz w:val="20"/>
                <w:szCs w:val="20"/>
              </w:rPr>
              <w:t>5</w:t>
            </w:r>
          </w:p>
        </w:tc>
        <w:tc>
          <w:tcPr>
            <w:tcW w:w="2370" w:type="dxa"/>
            <w:shd w:val="clear" w:color="auto" w:fill="auto"/>
          </w:tcPr>
          <w:p w14:paraId="2877F23D" w14:textId="77777777" w:rsidR="00BC4346" w:rsidRDefault="00BC4346" w:rsidP="00900433">
            <w:pPr>
              <w:rPr>
                <w:rFonts w:ascii="Garamond" w:hAnsi="Garamond"/>
                <w:sz w:val="20"/>
                <w:szCs w:val="20"/>
              </w:rPr>
            </w:pPr>
            <w:r>
              <w:rPr>
                <w:rFonts w:ascii="Garamond" w:hAnsi="Garamond"/>
                <w:sz w:val="20"/>
                <w:szCs w:val="20"/>
              </w:rPr>
              <w:t>9/21</w:t>
            </w:r>
          </w:p>
          <w:p w14:paraId="1C94CA68" w14:textId="77777777" w:rsidR="00BC4346" w:rsidRDefault="00BC4346" w:rsidP="00900433">
            <w:pPr>
              <w:rPr>
                <w:rFonts w:ascii="Garamond" w:hAnsi="Garamond"/>
                <w:sz w:val="20"/>
                <w:szCs w:val="20"/>
              </w:rPr>
            </w:pPr>
          </w:p>
          <w:p w14:paraId="1325ACC2"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proofErr w:type="spellStart"/>
            <w:r>
              <w:rPr>
                <w:rFonts w:ascii="Garamond" w:hAnsi="Garamond"/>
                <w:sz w:val="20"/>
                <w:szCs w:val="20"/>
              </w:rPr>
              <w:t>Niedzielski</w:t>
            </w:r>
            <w:proofErr w:type="spellEnd"/>
            <w:r>
              <w:rPr>
                <w:rFonts w:ascii="Garamond" w:hAnsi="Garamond"/>
                <w:sz w:val="20"/>
                <w:szCs w:val="20"/>
              </w:rPr>
              <w:t xml:space="preserve"> and Preston, “Folk Linguistics” (NSR 256-273)</w:t>
            </w:r>
          </w:p>
          <w:p w14:paraId="27615210" w14:textId="77777777" w:rsidR="00F63197" w:rsidRDefault="00F63197" w:rsidP="00F63197">
            <w:pPr>
              <w:rPr>
                <w:rFonts w:ascii="Garamond" w:hAnsi="Garamond"/>
                <w:b/>
                <w:sz w:val="20"/>
                <w:szCs w:val="20"/>
              </w:rPr>
            </w:pPr>
          </w:p>
          <w:p w14:paraId="5B960382" w14:textId="77777777" w:rsidR="00F63197" w:rsidRDefault="00F63197" w:rsidP="00F63197">
            <w:pPr>
              <w:rPr>
                <w:rFonts w:ascii="Garamond" w:hAnsi="Garamond"/>
                <w:b/>
                <w:sz w:val="20"/>
                <w:szCs w:val="20"/>
              </w:rPr>
            </w:pPr>
            <w:r>
              <w:rPr>
                <w:rFonts w:ascii="Garamond" w:hAnsi="Garamond"/>
                <w:b/>
                <w:sz w:val="20"/>
                <w:szCs w:val="20"/>
              </w:rPr>
              <w:t>Thinking Work Due: TBA</w:t>
            </w:r>
          </w:p>
          <w:p w14:paraId="251167F2" w14:textId="77777777" w:rsidR="00F63197" w:rsidRDefault="00F63197" w:rsidP="00F63197">
            <w:pPr>
              <w:rPr>
                <w:rFonts w:ascii="Garamond" w:hAnsi="Garamond"/>
                <w:b/>
                <w:sz w:val="20"/>
                <w:szCs w:val="20"/>
              </w:rPr>
            </w:pPr>
          </w:p>
          <w:p w14:paraId="27CD80F6" w14:textId="77777777" w:rsidR="00F63197" w:rsidRDefault="00F63197" w:rsidP="00900433">
            <w:pPr>
              <w:rPr>
                <w:rFonts w:ascii="Garamond" w:hAnsi="Garamond"/>
                <w:sz w:val="20"/>
                <w:szCs w:val="20"/>
              </w:rPr>
            </w:pPr>
          </w:p>
          <w:p w14:paraId="11D9333D" w14:textId="77777777" w:rsidR="00121D4B" w:rsidRPr="00121D4B" w:rsidRDefault="00121D4B" w:rsidP="00E40849">
            <w:pPr>
              <w:rPr>
                <w:rFonts w:ascii="Garamond" w:hAnsi="Garamond"/>
                <w:b/>
                <w:sz w:val="20"/>
                <w:szCs w:val="20"/>
              </w:rPr>
            </w:pPr>
          </w:p>
        </w:tc>
        <w:tc>
          <w:tcPr>
            <w:tcW w:w="2370" w:type="dxa"/>
          </w:tcPr>
          <w:p w14:paraId="548F64C7" w14:textId="77777777" w:rsidR="00BC4346" w:rsidRDefault="00BC4346" w:rsidP="00900433">
            <w:pPr>
              <w:rPr>
                <w:rFonts w:ascii="Garamond" w:hAnsi="Garamond"/>
                <w:sz w:val="20"/>
                <w:szCs w:val="20"/>
              </w:rPr>
            </w:pPr>
            <w:r>
              <w:rPr>
                <w:rFonts w:ascii="Garamond" w:hAnsi="Garamond"/>
                <w:sz w:val="20"/>
                <w:szCs w:val="20"/>
              </w:rPr>
              <w:t>9/23</w:t>
            </w:r>
          </w:p>
          <w:p w14:paraId="1C1A1A49" w14:textId="77777777" w:rsidR="00121D4B" w:rsidRDefault="00121D4B" w:rsidP="00900433">
            <w:pPr>
              <w:rPr>
                <w:rFonts w:ascii="Garamond" w:hAnsi="Garamond"/>
                <w:sz w:val="20"/>
                <w:szCs w:val="20"/>
              </w:rPr>
            </w:pPr>
          </w:p>
          <w:p w14:paraId="306F1CE4"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Eckert, “Ethnography and the Study of Variation”</w:t>
            </w:r>
          </w:p>
          <w:p w14:paraId="31B41D69" w14:textId="77777777" w:rsidR="00F63197" w:rsidRDefault="00F63197" w:rsidP="00F63197">
            <w:pPr>
              <w:rPr>
                <w:rFonts w:ascii="Garamond" w:hAnsi="Garamond"/>
                <w:b/>
                <w:sz w:val="20"/>
                <w:szCs w:val="20"/>
              </w:rPr>
            </w:pPr>
          </w:p>
          <w:p w14:paraId="65D92307" w14:textId="77777777" w:rsidR="00F63197" w:rsidRDefault="00F63197" w:rsidP="00F63197">
            <w:pPr>
              <w:rPr>
                <w:rFonts w:ascii="Garamond" w:hAnsi="Garamond"/>
                <w:b/>
                <w:sz w:val="20"/>
                <w:szCs w:val="20"/>
              </w:rPr>
            </w:pPr>
            <w:r>
              <w:rPr>
                <w:rFonts w:ascii="Garamond" w:hAnsi="Garamond"/>
                <w:b/>
                <w:sz w:val="20"/>
                <w:szCs w:val="20"/>
              </w:rPr>
              <w:t>Thinking Work Due: TBA</w:t>
            </w:r>
          </w:p>
          <w:p w14:paraId="5621B43C" w14:textId="77777777" w:rsidR="00F63197" w:rsidRDefault="00F63197" w:rsidP="00F63197">
            <w:pPr>
              <w:rPr>
                <w:rFonts w:ascii="Garamond" w:hAnsi="Garamond"/>
                <w:b/>
                <w:sz w:val="20"/>
                <w:szCs w:val="20"/>
              </w:rPr>
            </w:pPr>
          </w:p>
          <w:p w14:paraId="660C42D4" w14:textId="77777777" w:rsidR="00BC4346" w:rsidRPr="00017F2A" w:rsidRDefault="00BC4346" w:rsidP="00900433">
            <w:pPr>
              <w:rPr>
                <w:rFonts w:ascii="Garamond" w:hAnsi="Garamond"/>
                <w:sz w:val="20"/>
                <w:szCs w:val="20"/>
              </w:rPr>
            </w:pPr>
          </w:p>
        </w:tc>
        <w:tc>
          <w:tcPr>
            <w:tcW w:w="2370" w:type="dxa"/>
          </w:tcPr>
          <w:p w14:paraId="7F6CA178" w14:textId="77777777" w:rsidR="00BC4346" w:rsidRDefault="00BC4346" w:rsidP="00900433">
            <w:pPr>
              <w:rPr>
                <w:rFonts w:ascii="Garamond" w:hAnsi="Garamond"/>
                <w:sz w:val="20"/>
                <w:szCs w:val="20"/>
              </w:rPr>
            </w:pPr>
            <w:r>
              <w:rPr>
                <w:rFonts w:ascii="Garamond" w:hAnsi="Garamond"/>
                <w:sz w:val="20"/>
                <w:szCs w:val="20"/>
              </w:rPr>
              <w:t>9/25</w:t>
            </w:r>
          </w:p>
          <w:p w14:paraId="057B6C5D" w14:textId="77777777" w:rsidR="00F63197" w:rsidRDefault="00F63197" w:rsidP="00753CBB">
            <w:pPr>
              <w:rPr>
                <w:rFonts w:ascii="Garamond" w:hAnsi="Garamond"/>
                <w:sz w:val="20"/>
                <w:szCs w:val="20"/>
              </w:rPr>
            </w:pPr>
          </w:p>
          <w:p w14:paraId="6AF8D152"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66833710" w14:textId="77777777" w:rsidR="00BC4346" w:rsidRDefault="00BC4346" w:rsidP="00900433">
            <w:pPr>
              <w:rPr>
                <w:rFonts w:ascii="Garamond" w:hAnsi="Garamond"/>
                <w:sz w:val="20"/>
                <w:szCs w:val="20"/>
              </w:rPr>
            </w:pPr>
          </w:p>
          <w:p w14:paraId="52E45FD1" w14:textId="77777777" w:rsidR="00E93E19" w:rsidRPr="00017F2A" w:rsidRDefault="00E93E19" w:rsidP="00BD72B6">
            <w:pPr>
              <w:rPr>
                <w:rFonts w:ascii="Garamond" w:hAnsi="Garamond"/>
                <w:sz w:val="20"/>
                <w:szCs w:val="20"/>
              </w:rPr>
            </w:pPr>
          </w:p>
        </w:tc>
        <w:tc>
          <w:tcPr>
            <w:tcW w:w="1638" w:type="dxa"/>
          </w:tcPr>
          <w:p w14:paraId="1E3CAA32" w14:textId="77777777" w:rsidR="00BC4346" w:rsidRPr="00017F2A" w:rsidRDefault="00BC4346" w:rsidP="00900433">
            <w:pPr>
              <w:rPr>
                <w:rFonts w:ascii="Garamond" w:hAnsi="Garamond"/>
                <w:sz w:val="20"/>
                <w:szCs w:val="20"/>
              </w:rPr>
            </w:pPr>
          </w:p>
        </w:tc>
      </w:tr>
      <w:tr w:rsidR="00BC4346" w14:paraId="292158F6" w14:textId="77777777" w:rsidTr="00900433">
        <w:tc>
          <w:tcPr>
            <w:tcW w:w="828" w:type="dxa"/>
            <w:shd w:val="clear" w:color="auto" w:fill="auto"/>
          </w:tcPr>
          <w:p w14:paraId="51F53D6F" w14:textId="77777777" w:rsidR="00BC4346" w:rsidRPr="00017F2A" w:rsidRDefault="00BC4346" w:rsidP="00900433">
            <w:pPr>
              <w:rPr>
                <w:rFonts w:ascii="Garamond" w:hAnsi="Garamond"/>
                <w:sz w:val="20"/>
                <w:szCs w:val="20"/>
              </w:rPr>
            </w:pPr>
            <w:r w:rsidRPr="00017F2A">
              <w:rPr>
                <w:rFonts w:ascii="Garamond" w:hAnsi="Garamond"/>
                <w:sz w:val="20"/>
                <w:szCs w:val="20"/>
              </w:rPr>
              <w:lastRenderedPageBreak/>
              <w:t>6</w:t>
            </w:r>
          </w:p>
        </w:tc>
        <w:tc>
          <w:tcPr>
            <w:tcW w:w="2370" w:type="dxa"/>
            <w:shd w:val="clear" w:color="auto" w:fill="auto"/>
          </w:tcPr>
          <w:p w14:paraId="4842A90F" w14:textId="77777777" w:rsidR="00BC4346" w:rsidRDefault="00244F9F" w:rsidP="00900433">
            <w:pPr>
              <w:rPr>
                <w:rFonts w:ascii="Garamond" w:hAnsi="Garamond"/>
                <w:sz w:val="20"/>
                <w:szCs w:val="20"/>
              </w:rPr>
            </w:pPr>
            <w:r>
              <w:rPr>
                <w:rFonts w:ascii="Garamond" w:hAnsi="Garamond"/>
                <w:sz w:val="20"/>
                <w:szCs w:val="20"/>
              </w:rPr>
              <w:t>9/28</w:t>
            </w:r>
          </w:p>
          <w:p w14:paraId="405C8734" w14:textId="77777777" w:rsidR="00121D4B" w:rsidRDefault="00121D4B" w:rsidP="00900433">
            <w:pPr>
              <w:rPr>
                <w:rFonts w:ascii="Garamond" w:hAnsi="Garamond"/>
                <w:sz w:val="20"/>
                <w:szCs w:val="20"/>
              </w:rPr>
            </w:pPr>
          </w:p>
          <w:p w14:paraId="38BBBF2A"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proofErr w:type="spellStart"/>
            <w:r>
              <w:rPr>
                <w:rFonts w:ascii="Garamond" w:hAnsi="Garamond"/>
                <w:sz w:val="20"/>
                <w:szCs w:val="20"/>
              </w:rPr>
              <w:t>Labov</w:t>
            </w:r>
            <w:proofErr w:type="spellEnd"/>
            <w:r>
              <w:rPr>
                <w:rFonts w:ascii="Garamond" w:hAnsi="Garamond"/>
                <w:sz w:val="20"/>
                <w:szCs w:val="20"/>
              </w:rPr>
              <w:t>, “The Social Stratification of (r) in NYC Department Stores” (NSR 49-59)</w:t>
            </w:r>
          </w:p>
          <w:p w14:paraId="15A18FF8" w14:textId="77777777" w:rsidR="00F63197" w:rsidRDefault="00F63197" w:rsidP="00F63197">
            <w:pPr>
              <w:rPr>
                <w:rFonts w:ascii="Garamond" w:hAnsi="Garamond"/>
                <w:b/>
                <w:sz w:val="20"/>
                <w:szCs w:val="20"/>
              </w:rPr>
            </w:pPr>
          </w:p>
          <w:p w14:paraId="721CCB2C" w14:textId="77777777" w:rsidR="00F63197" w:rsidRDefault="00F63197" w:rsidP="00F63197">
            <w:pPr>
              <w:rPr>
                <w:rFonts w:ascii="Garamond" w:hAnsi="Garamond"/>
                <w:b/>
                <w:sz w:val="20"/>
                <w:szCs w:val="20"/>
              </w:rPr>
            </w:pPr>
            <w:r>
              <w:rPr>
                <w:rFonts w:ascii="Garamond" w:hAnsi="Garamond"/>
                <w:b/>
                <w:sz w:val="20"/>
                <w:szCs w:val="20"/>
              </w:rPr>
              <w:t>Thinking Work Due: TBA</w:t>
            </w:r>
          </w:p>
          <w:p w14:paraId="55AB4C05" w14:textId="77777777" w:rsidR="00BC4346" w:rsidRPr="00017F2A" w:rsidRDefault="00BC4346" w:rsidP="00BD72B6">
            <w:pPr>
              <w:rPr>
                <w:rFonts w:ascii="Garamond" w:hAnsi="Garamond"/>
                <w:sz w:val="20"/>
                <w:szCs w:val="20"/>
              </w:rPr>
            </w:pPr>
          </w:p>
        </w:tc>
        <w:tc>
          <w:tcPr>
            <w:tcW w:w="2370" w:type="dxa"/>
          </w:tcPr>
          <w:p w14:paraId="27905188" w14:textId="77777777" w:rsidR="00BC4346" w:rsidRDefault="00244F9F" w:rsidP="00900433">
            <w:pPr>
              <w:rPr>
                <w:rFonts w:ascii="Garamond" w:hAnsi="Garamond"/>
                <w:sz w:val="20"/>
                <w:szCs w:val="20"/>
              </w:rPr>
            </w:pPr>
            <w:r>
              <w:rPr>
                <w:rFonts w:ascii="Garamond" w:hAnsi="Garamond"/>
                <w:sz w:val="20"/>
                <w:szCs w:val="20"/>
              </w:rPr>
              <w:t>9/30</w:t>
            </w:r>
          </w:p>
          <w:p w14:paraId="66948F98" w14:textId="77777777" w:rsidR="00121D4B" w:rsidRDefault="00121D4B" w:rsidP="00900433">
            <w:pPr>
              <w:rPr>
                <w:rFonts w:ascii="Garamond" w:hAnsi="Garamond"/>
                <w:sz w:val="20"/>
                <w:szCs w:val="20"/>
              </w:rPr>
            </w:pPr>
          </w:p>
          <w:p w14:paraId="6C55951B"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Cutler, “White Teens, Hip-Hop, and African American English” (NSR 299-310</w:t>
            </w:r>
          </w:p>
          <w:p w14:paraId="2A461350" w14:textId="77777777" w:rsidR="00F63197" w:rsidRDefault="00F63197" w:rsidP="00F63197">
            <w:pPr>
              <w:rPr>
                <w:rFonts w:ascii="Garamond" w:hAnsi="Garamond"/>
                <w:b/>
                <w:sz w:val="20"/>
                <w:szCs w:val="20"/>
              </w:rPr>
            </w:pPr>
          </w:p>
          <w:p w14:paraId="5D5FAA1E" w14:textId="77777777" w:rsidR="00F63197" w:rsidRDefault="00F63197" w:rsidP="00F63197">
            <w:pPr>
              <w:rPr>
                <w:rFonts w:ascii="Garamond" w:hAnsi="Garamond"/>
                <w:b/>
                <w:sz w:val="20"/>
                <w:szCs w:val="20"/>
              </w:rPr>
            </w:pPr>
            <w:r>
              <w:rPr>
                <w:rFonts w:ascii="Garamond" w:hAnsi="Garamond"/>
                <w:b/>
                <w:sz w:val="20"/>
                <w:szCs w:val="20"/>
              </w:rPr>
              <w:t>Thinking Work Due: TBA</w:t>
            </w:r>
          </w:p>
          <w:p w14:paraId="3A0E3ABC" w14:textId="77777777" w:rsidR="00F63197" w:rsidRDefault="00F63197" w:rsidP="00F63197">
            <w:pPr>
              <w:rPr>
                <w:rFonts w:ascii="Garamond" w:hAnsi="Garamond"/>
                <w:b/>
                <w:sz w:val="20"/>
                <w:szCs w:val="20"/>
              </w:rPr>
            </w:pPr>
          </w:p>
          <w:p w14:paraId="4EEFFF1C" w14:textId="77777777" w:rsidR="00BC4346" w:rsidRPr="00017F2A" w:rsidRDefault="00BC4346" w:rsidP="00900433">
            <w:pPr>
              <w:rPr>
                <w:rFonts w:ascii="Garamond" w:hAnsi="Garamond"/>
                <w:sz w:val="20"/>
                <w:szCs w:val="20"/>
              </w:rPr>
            </w:pPr>
          </w:p>
        </w:tc>
        <w:tc>
          <w:tcPr>
            <w:tcW w:w="2370" w:type="dxa"/>
          </w:tcPr>
          <w:p w14:paraId="681AB394" w14:textId="77777777" w:rsidR="00BC4346" w:rsidRDefault="00244F9F" w:rsidP="00900433">
            <w:pPr>
              <w:rPr>
                <w:rFonts w:ascii="Garamond" w:hAnsi="Garamond"/>
                <w:sz w:val="20"/>
                <w:szCs w:val="20"/>
              </w:rPr>
            </w:pPr>
            <w:r>
              <w:rPr>
                <w:rFonts w:ascii="Garamond" w:hAnsi="Garamond"/>
                <w:sz w:val="20"/>
                <w:szCs w:val="20"/>
              </w:rPr>
              <w:t>10/2</w:t>
            </w:r>
          </w:p>
          <w:p w14:paraId="63682FDF" w14:textId="77777777" w:rsidR="00F63197" w:rsidRDefault="00F63197" w:rsidP="00753CBB">
            <w:pPr>
              <w:rPr>
                <w:rFonts w:ascii="Garamond" w:hAnsi="Garamond"/>
                <w:sz w:val="20"/>
                <w:szCs w:val="20"/>
              </w:rPr>
            </w:pPr>
          </w:p>
          <w:p w14:paraId="2F016890"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64151B07" w14:textId="77777777" w:rsidR="00BC4346" w:rsidRDefault="00BC4346" w:rsidP="00900433">
            <w:pPr>
              <w:rPr>
                <w:rFonts w:ascii="Garamond" w:hAnsi="Garamond"/>
                <w:sz w:val="20"/>
                <w:szCs w:val="20"/>
              </w:rPr>
            </w:pPr>
          </w:p>
          <w:p w14:paraId="18BAB6A9" w14:textId="77777777" w:rsidR="00BC4346" w:rsidRPr="00017F2A" w:rsidRDefault="00BC4346" w:rsidP="00121D4B">
            <w:pPr>
              <w:rPr>
                <w:rFonts w:ascii="Garamond" w:hAnsi="Garamond"/>
                <w:sz w:val="20"/>
                <w:szCs w:val="20"/>
              </w:rPr>
            </w:pPr>
          </w:p>
        </w:tc>
        <w:tc>
          <w:tcPr>
            <w:tcW w:w="1638" w:type="dxa"/>
          </w:tcPr>
          <w:p w14:paraId="4DFE2013" w14:textId="77777777" w:rsidR="00BC4346" w:rsidRPr="00017F2A" w:rsidRDefault="00BC4346" w:rsidP="00900433">
            <w:pPr>
              <w:rPr>
                <w:rFonts w:ascii="Garamond" w:hAnsi="Garamond"/>
                <w:sz w:val="20"/>
                <w:szCs w:val="20"/>
              </w:rPr>
            </w:pPr>
          </w:p>
        </w:tc>
      </w:tr>
      <w:tr w:rsidR="00BC4346" w14:paraId="21390700" w14:textId="77777777" w:rsidTr="00900433">
        <w:tc>
          <w:tcPr>
            <w:tcW w:w="828" w:type="dxa"/>
            <w:shd w:val="clear" w:color="auto" w:fill="auto"/>
          </w:tcPr>
          <w:p w14:paraId="7F5EA9F5" w14:textId="77777777" w:rsidR="00BC4346" w:rsidRPr="00017F2A" w:rsidRDefault="00BC4346" w:rsidP="00900433">
            <w:pPr>
              <w:rPr>
                <w:rFonts w:ascii="Garamond" w:hAnsi="Garamond"/>
                <w:sz w:val="20"/>
                <w:szCs w:val="20"/>
              </w:rPr>
            </w:pPr>
            <w:r w:rsidRPr="00017F2A">
              <w:rPr>
                <w:rFonts w:ascii="Garamond" w:hAnsi="Garamond"/>
                <w:sz w:val="20"/>
                <w:szCs w:val="20"/>
              </w:rPr>
              <w:t>7</w:t>
            </w:r>
          </w:p>
        </w:tc>
        <w:tc>
          <w:tcPr>
            <w:tcW w:w="2370" w:type="dxa"/>
            <w:shd w:val="clear" w:color="auto" w:fill="auto"/>
          </w:tcPr>
          <w:p w14:paraId="6DAB1EFA" w14:textId="77777777" w:rsidR="00BC4346" w:rsidRDefault="00244F9F" w:rsidP="00900433">
            <w:pPr>
              <w:rPr>
                <w:rFonts w:ascii="Garamond" w:hAnsi="Garamond"/>
                <w:sz w:val="20"/>
                <w:szCs w:val="20"/>
              </w:rPr>
            </w:pPr>
            <w:r>
              <w:rPr>
                <w:rFonts w:ascii="Garamond" w:hAnsi="Garamond"/>
                <w:sz w:val="20"/>
                <w:szCs w:val="20"/>
              </w:rPr>
              <w:t>10/5</w:t>
            </w:r>
          </w:p>
          <w:p w14:paraId="58D04A24" w14:textId="77777777" w:rsidR="00BC4346" w:rsidRDefault="00BC4346" w:rsidP="00900433">
            <w:pPr>
              <w:rPr>
                <w:rFonts w:ascii="Garamond" w:hAnsi="Garamond"/>
                <w:sz w:val="20"/>
                <w:szCs w:val="20"/>
              </w:rPr>
            </w:pPr>
          </w:p>
          <w:p w14:paraId="49B92184"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Fish, “What Should Colleges Teach” AND Young, “Should Writers Use Their Own English?” (BB)</w:t>
            </w:r>
          </w:p>
          <w:p w14:paraId="5E47A802" w14:textId="77777777" w:rsidR="00F63197" w:rsidRDefault="00F63197" w:rsidP="00F63197">
            <w:pPr>
              <w:rPr>
                <w:rFonts w:ascii="Garamond" w:hAnsi="Garamond"/>
                <w:b/>
                <w:sz w:val="20"/>
                <w:szCs w:val="20"/>
              </w:rPr>
            </w:pPr>
          </w:p>
          <w:p w14:paraId="7E053382" w14:textId="77777777" w:rsidR="00F63197" w:rsidRDefault="00F63197" w:rsidP="00F63197">
            <w:pPr>
              <w:rPr>
                <w:rFonts w:ascii="Garamond" w:hAnsi="Garamond"/>
                <w:b/>
                <w:sz w:val="20"/>
                <w:szCs w:val="20"/>
              </w:rPr>
            </w:pPr>
            <w:r>
              <w:rPr>
                <w:rFonts w:ascii="Garamond" w:hAnsi="Garamond"/>
                <w:b/>
                <w:sz w:val="20"/>
                <w:szCs w:val="20"/>
              </w:rPr>
              <w:t>Thinking Work Due: TBA</w:t>
            </w:r>
          </w:p>
          <w:p w14:paraId="2895F9D0" w14:textId="77777777" w:rsidR="00E93E19" w:rsidRPr="00017F2A" w:rsidRDefault="00E93E19" w:rsidP="00BD72B6">
            <w:pPr>
              <w:rPr>
                <w:rFonts w:ascii="Garamond" w:hAnsi="Garamond"/>
                <w:sz w:val="20"/>
                <w:szCs w:val="20"/>
              </w:rPr>
            </w:pPr>
          </w:p>
        </w:tc>
        <w:tc>
          <w:tcPr>
            <w:tcW w:w="2370" w:type="dxa"/>
          </w:tcPr>
          <w:p w14:paraId="1C9D7682" w14:textId="77777777" w:rsidR="00BC4346" w:rsidRDefault="00244F9F" w:rsidP="00900433">
            <w:pPr>
              <w:rPr>
                <w:rFonts w:ascii="Garamond" w:hAnsi="Garamond"/>
                <w:sz w:val="20"/>
                <w:szCs w:val="20"/>
              </w:rPr>
            </w:pPr>
            <w:r>
              <w:rPr>
                <w:rFonts w:ascii="Garamond" w:hAnsi="Garamond"/>
                <w:sz w:val="20"/>
                <w:szCs w:val="20"/>
              </w:rPr>
              <w:t>10/7</w:t>
            </w:r>
          </w:p>
          <w:p w14:paraId="5FD819D0" w14:textId="77777777" w:rsidR="00BC4346" w:rsidRDefault="00BC4346" w:rsidP="00900433">
            <w:pPr>
              <w:rPr>
                <w:rFonts w:ascii="Garamond" w:hAnsi="Garamond"/>
                <w:sz w:val="20"/>
                <w:szCs w:val="20"/>
              </w:rPr>
            </w:pPr>
          </w:p>
          <w:p w14:paraId="0063306F"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CCCC, “Students Rights to Their Own Language”</w:t>
            </w:r>
          </w:p>
          <w:p w14:paraId="7845CD11" w14:textId="77777777" w:rsidR="00F63197" w:rsidRPr="00F63197" w:rsidRDefault="00F63197" w:rsidP="00F63197">
            <w:pPr>
              <w:rPr>
                <w:rFonts w:ascii="Garamond" w:hAnsi="Garamond"/>
                <w:sz w:val="20"/>
                <w:szCs w:val="20"/>
              </w:rPr>
            </w:pPr>
          </w:p>
          <w:p w14:paraId="28D8EE9A" w14:textId="77777777" w:rsidR="00F63197" w:rsidRDefault="00F63197" w:rsidP="00F63197">
            <w:pPr>
              <w:rPr>
                <w:rFonts w:ascii="Garamond" w:hAnsi="Garamond"/>
                <w:b/>
                <w:sz w:val="20"/>
                <w:szCs w:val="20"/>
              </w:rPr>
            </w:pPr>
          </w:p>
          <w:p w14:paraId="254661B0" w14:textId="77777777" w:rsidR="00F63197" w:rsidRDefault="00F63197" w:rsidP="00F63197">
            <w:pPr>
              <w:rPr>
                <w:rFonts w:ascii="Garamond" w:hAnsi="Garamond"/>
                <w:b/>
                <w:sz w:val="20"/>
                <w:szCs w:val="20"/>
              </w:rPr>
            </w:pPr>
            <w:r>
              <w:rPr>
                <w:rFonts w:ascii="Garamond" w:hAnsi="Garamond"/>
                <w:b/>
                <w:sz w:val="20"/>
                <w:szCs w:val="20"/>
              </w:rPr>
              <w:t>Thinking Work Due: TBA</w:t>
            </w:r>
          </w:p>
          <w:p w14:paraId="181E6B51" w14:textId="77777777" w:rsidR="00BC4346" w:rsidRPr="00017F2A" w:rsidRDefault="00BC4346" w:rsidP="00900433">
            <w:pPr>
              <w:rPr>
                <w:rFonts w:ascii="Garamond" w:hAnsi="Garamond"/>
                <w:sz w:val="20"/>
                <w:szCs w:val="20"/>
              </w:rPr>
            </w:pPr>
          </w:p>
        </w:tc>
        <w:tc>
          <w:tcPr>
            <w:tcW w:w="2370" w:type="dxa"/>
          </w:tcPr>
          <w:p w14:paraId="6207B5C0" w14:textId="77777777" w:rsidR="00BC4346" w:rsidRDefault="00244F9F" w:rsidP="00900433">
            <w:pPr>
              <w:rPr>
                <w:rFonts w:ascii="Garamond" w:hAnsi="Garamond"/>
                <w:sz w:val="20"/>
                <w:szCs w:val="20"/>
              </w:rPr>
            </w:pPr>
            <w:r>
              <w:rPr>
                <w:rFonts w:ascii="Garamond" w:hAnsi="Garamond"/>
                <w:sz w:val="20"/>
                <w:szCs w:val="20"/>
              </w:rPr>
              <w:t>10/9</w:t>
            </w:r>
          </w:p>
          <w:p w14:paraId="5CD470D9" w14:textId="77777777" w:rsidR="00F63197" w:rsidRDefault="00F63197" w:rsidP="00753CBB">
            <w:pPr>
              <w:rPr>
                <w:rFonts w:ascii="Garamond" w:hAnsi="Garamond"/>
                <w:sz w:val="20"/>
                <w:szCs w:val="20"/>
              </w:rPr>
            </w:pPr>
          </w:p>
          <w:p w14:paraId="5CFA1676"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013CA0B6" w14:textId="77777777" w:rsidR="00BC4346" w:rsidRDefault="00BC4346" w:rsidP="00900433">
            <w:pPr>
              <w:rPr>
                <w:rFonts w:ascii="Garamond" w:hAnsi="Garamond"/>
                <w:sz w:val="20"/>
                <w:szCs w:val="20"/>
              </w:rPr>
            </w:pPr>
          </w:p>
          <w:p w14:paraId="0DEE128E" w14:textId="77777777" w:rsidR="00E93E19" w:rsidRPr="00017F2A" w:rsidRDefault="00E93E19" w:rsidP="00900433">
            <w:pPr>
              <w:rPr>
                <w:rFonts w:ascii="Garamond" w:hAnsi="Garamond"/>
                <w:sz w:val="20"/>
                <w:szCs w:val="20"/>
              </w:rPr>
            </w:pPr>
          </w:p>
        </w:tc>
        <w:tc>
          <w:tcPr>
            <w:tcW w:w="1638" w:type="dxa"/>
          </w:tcPr>
          <w:p w14:paraId="014A7A0D" w14:textId="77777777" w:rsidR="00BC4346" w:rsidRPr="00017F2A" w:rsidRDefault="00BC4346" w:rsidP="00900433">
            <w:pPr>
              <w:rPr>
                <w:rFonts w:ascii="Garamond" w:hAnsi="Garamond"/>
                <w:sz w:val="20"/>
                <w:szCs w:val="20"/>
              </w:rPr>
            </w:pPr>
          </w:p>
        </w:tc>
      </w:tr>
      <w:tr w:rsidR="00BC4346" w14:paraId="53ECAEA2" w14:textId="77777777" w:rsidTr="00900433">
        <w:tc>
          <w:tcPr>
            <w:tcW w:w="828" w:type="dxa"/>
            <w:shd w:val="clear" w:color="auto" w:fill="auto"/>
          </w:tcPr>
          <w:p w14:paraId="23CE44A9" w14:textId="77777777" w:rsidR="00BC4346" w:rsidRPr="00017F2A" w:rsidRDefault="00BC4346" w:rsidP="00900433">
            <w:pPr>
              <w:rPr>
                <w:rFonts w:ascii="Garamond" w:hAnsi="Garamond"/>
                <w:sz w:val="20"/>
                <w:szCs w:val="20"/>
              </w:rPr>
            </w:pPr>
            <w:r w:rsidRPr="00017F2A">
              <w:rPr>
                <w:rFonts w:ascii="Garamond" w:hAnsi="Garamond"/>
                <w:sz w:val="20"/>
                <w:szCs w:val="20"/>
              </w:rPr>
              <w:t>8</w:t>
            </w:r>
          </w:p>
        </w:tc>
        <w:tc>
          <w:tcPr>
            <w:tcW w:w="2370" w:type="dxa"/>
            <w:shd w:val="clear" w:color="auto" w:fill="auto"/>
          </w:tcPr>
          <w:p w14:paraId="3B2CD0D3" w14:textId="77777777" w:rsidR="00BC4346" w:rsidRDefault="00244F9F" w:rsidP="00900433">
            <w:pPr>
              <w:rPr>
                <w:rFonts w:ascii="Garamond" w:hAnsi="Garamond"/>
                <w:sz w:val="20"/>
                <w:szCs w:val="20"/>
              </w:rPr>
            </w:pPr>
            <w:r>
              <w:rPr>
                <w:rFonts w:ascii="Garamond" w:hAnsi="Garamond"/>
                <w:sz w:val="20"/>
                <w:szCs w:val="20"/>
              </w:rPr>
              <w:t>10/12</w:t>
            </w:r>
          </w:p>
          <w:p w14:paraId="415408CB" w14:textId="77777777" w:rsidR="00BC4346" w:rsidRDefault="00BC4346" w:rsidP="00900433">
            <w:pPr>
              <w:rPr>
                <w:rFonts w:ascii="Garamond" w:hAnsi="Garamond"/>
                <w:sz w:val="20"/>
                <w:szCs w:val="20"/>
              </w:rPr>
            </w:pPr>
          </w:p>
          <w:p w14:paraId="4FE21AED"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 xml:space="preserve">Godley, </w:t>
            </w:r>
            <w:proofErr w:type="spellStart"/>
            <w:r>
              <w:rPr>
                <w:rFonts w:ascii="Garamond" w:hAnsi="Garamond"/>
                <w:sz w:val="20"/>
                <w:szCs w:val="20"/>
              </w:rPr>
              <w:t>Sweetland</w:t>
            </w:r>
            <w:proofErr w:type="spellEnd"/>
            <w:r>
              <w:rPr>
                <w:rFonts w:ascii="Garamond" w:hAnsi="Garamond"/>
                <w:sz w:val="20"/>
                <w:szCs w:val="20"/>
              </w:rPr>
              <w:t>, and Wheeler, “Preparing Teachers for Dialectally Diverse classrooms”</w:t>
            </w:r>
          </w:p>
          <w:p w14:paraId="302FE55E" w14:textId="77777777" w:rsidR="00F63197" w:rsidRDefault="00F63197" w:rsidP="00F63197">
            <w:pPr>
              <w:rPr>
                <w:rFonts w:ascii="Garamond" w:hAnsi="Garamond"/>
                <w:b/>
                <w:sz w:val="20"/>
                <w:szCs w:val="20"/>
              </w:rPr>
            </w:pPr>
          </w:p>
          <w:p w14:paraId="387F16DF" w14:textId="77777777" w:rsidR="00F63197" w:rsidRDefault="00F63197" w:rsidP="00F63197">
            <w:pPr>
              <w:rPr>
                <w:rFonts w:ascii="Garamond" w:hAnsi="Garamond"/>
                <w:b/>
                <w:sz w:val="20"/>
                <w:szCs w:val="20"/>
              </w:rPr>
            </w:pPr>
            <w:r>
              <w:rPr>
                <w:rFonts w:ascii="Garamond" w:hAnsi="Garamond"/>
                <w:b/>
                <w:sz w:val="20"/>
                <w:szCs w:val="20"/>
              </w:rPr>
              <w:t>Thinking Work Due: TBA</w:t>
            </w:r>
          </w:p>
          <w:p w14:paraId="7E9D4D0A" w14:textId="77777777" w:rsidR="00BC4346" w:rsidRPr="000677B3" w:rsidRDefault="00BC4346" w:rsidP="00900433">
            <w:pPr>
              <w:rPr>
                <w:rFonts w:ascii="Garamond" w:hAnsi="Garamond"/>
                <w:sz w:val="20"/>
                <w:szCs w:val="20"/>
              </w:rPr>
            </w:pPr>
          </w:p>
        </w:tc>
        <w:tc>
          <w:tcPr>
            <w:tcW w:w="2370" w:type="dxa"/>
          </w:tcPr>
          <w:p w14:paraId="73A16547" w14:textId="77777777" w:rsidR="00BC4346" w:rsidRDefault="00244F9F" w:rsidP="00900433">
            <w:pPr>
              <w:rPr>
                <w:rFonts w:ascii="Garamond" w:hAnsi="Garamond"/>
                <w:sz w:val="20"/>
                <w:szCs w:val="20"/>
              </w:rPr>
            </w:pPr>
            <w:r>
              <w:rPr>
                <w:rFonts w:ascii="Garamond" w:hAnsi="Garamond"/>
                <w:sz w:val="20"/>
                <w:szCs w:val="20"/>
              </w:rPr>
              <w:t>10/14</w:t>
            </w:r>
          </w:p>
          <w:p w14:paraId="11B73D52" w14:textId="77777777" w:rsidR="00BC4346" w:rsidRDefault="00BC4346" w:rsidP="00900433">
            <w:pPr>
              <w:rPr>
                <w:rFonts w:ascii="Garamond" w:hAnsi="Garamond"/>
                <w:sz w:val="20"/>
                <w:szCs w:val="20"/>
              </w:rPr>
            </w:pPr>
          </w:p>
          <w:p w14:paraId="3DB83540" w14:textId="77777777" w:rsidR="00F63197" w:rsidRDefault="00F63197" w:rsidP="00F63197">
            <w:pPr>
              <w:rPr>
                <w:rFonts w:ascii="Garamond" w:hAnsi="Garamond"/>
                <w:b/>
                <w:sz w:val="20"/>
                <w:szCs w:val="20"/>
              </w:rPr>
            </w:pPr>
            <w:r>
              <w:rPr>
                <w:rFonts w:ascii="Garamond" w:hAnsi="Garamond"/>
                <w:b/>
                <w:sz w:val="20"/>
                <w:szCs w:val="20"/>
              </w:rPr>
              <w:t>Read Before Class:</w:t>
            </w:r>
          </w:p>
          <w:p w14:paraId="5EDFB682" w14:textId="77777777" w:rsidR="00F63197" w:rsidRPr="00F63197" w:rsidRDefault="00F63197" w:rsidP="00F63197">
            <w:pPr>
              <w:rPr>
                <w:rFonts w:ascii="Garamond" w:hAnsi="Garamond"/>
                <w:sz w:val="20"/>
                <w:szCs w:val="20"/>
              </w:rPr>
            </w:pPr>
            <w:proofErr w:type="spellStart"/>
            <w:r>
              <w:rPr>
                <w:rFonts w:ascii="Garamond" w:hAnsi="Garamond"/>
                <w:sz w:val="20"/>
                <w:szCs w:val="20"/>
              </w:rPr>
              <w:t>O’Barr</w:t>
            </w:r>
            <w:proofErr w:type="spellEnd"/>
            <w:r>
              <w:rPr>
                <w:rFonts w:ascii="Garamond" w:hAnsi="Garamond"/>
                <w:sz w:val="20"/>
                <w:szCs w:val="20"/>
              </w:rPr>
              <w:t xml:space="preserve"> and Atkins, “‘Women’s Language’ or ‘Powerless language’?” (NSR 159-167)</w:t>
            </w:r>
          </w:p>
          <w:p w14:paraId="47698666" w14:textId="77777777" w:rsidR="00F63197" w:rsidRDefault="00F63197" w:rsidP="00F63197">
            <w:pPr>
              <w:rPr>
                <w:rFonts w:ascii="Garamond" w:hAnsi="Garamond"/>
                <w:b/>
                <w:sz w:val="20"/>
                <w:szCs w:val="20"/>
              </w:rPr>
            </w:pPr>
          </w:p>
          <w:p w14:paraId="3655C37C" w14:textId="77777777" w:rsidR="00F63197" w:rsidRDefault="00F63197" w:rsidP="00F63197">
            <w:pPr>
              <w:rPr>
                <w:rFonts w:ascii="Garamond" w:hAnsi="Garamond"/>
                <w:b/>
                <w:sz w:val="20"/>
                <w:szCs w:val="20"/>
              </w:rPr>
            </w:pPr>
            <w:r>
              <w:rPr>
                <w:rFonts w:ascii="Garamond" w:hAnsi="Garamond"/>
                <w:b/>
                <w:sz w:val="20"/>
                <w:szCs w:val="20"/>
              </w:rPr>
              <w:t>Thinking Work Due: TBA</w:t>
            </w:r>
          </w:p>
          <w:p w14:paraId="13392A04" w14:textId="77777777" w:rsidR="00BC4346" w:rsidRPr="00017F2A" w:rsidRDefault="00BC4346" w:rsidP="00900433">
            <w:pPr>
              <w:rPr>
                <w:rFonts w:ascii="Garamond" w:hAnsi="Garamond"/>
                <w:sz w:val="20"/>
                <w:szCs w:val="20"/>
              </w:rPr>
            </w:pPr>
          </w:p>
        </w:tc>
        <w:tc>
          <w:tcPr>
            <w:tcW w:w="2370" w:type="dxa"/>
          </w:tcPr>
          <w:p w14:paraId="130D9740" w14:textId="77777777" w:rsidR="00BC4346" w:rsidRDefault="00244F9F" w:rsidP="00900433">
            <w:pPr>
              <w:rPr>
                <w:rFonts w:ascii="Garamond" w:hAnsi="Garamond"/>
                <w:sz w:val="20"/>
                <w:szCs w:val="20"/>
              </w:rPr>
            </w:pPr>
            <w:r>
              <w:rPr>
                <w:rFonts w:ascii="Garamond" w:hAnsi="Garamond"/>
                <w:sz w:val="20"/>
                <w:szCs w:val="20"/>
              </w:rPr>
              <w:t>10/16</w:t>
            </w:r>
          </w:p>
          <w:p w14:paraId="0B7023C8" w14:textId="77777777" w:rsidR="00F63197" w:rsidRDefault="00F63197" w:rsidP="00753CBB">
            <w:pPr>
              <w:rPr>
                <w:rFonts w:ascii="Garamond" w:hAnsi="Garamond"/>
                <w:sz w:val="20"/>
                <w:szCs w:val="20"/>
              </w:rPr>
            </w:pPr>
          </w:p>
          <w:p w14:paraId="6819659A"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315BBCC2" w14:textId="77777777" w:rsidR="00BC4346" w:rsidRDefault="00BC4346" w:rsidP="00900433">
            <w:pPr>
              <w:rPr>
                <w:rFonts w:ascii="Garamond" w:hAnsi="Garamond"/>
                <w:sz w:val="20"/>
                <w:szCs w:val="20"/>
              </w:rPr>
            </w:pPr>
          </w:p>
          <w:p w14:paraId="276522F6" w14:textId="77777777" w:rsidR="00BC4346" w:rsidRPr="00017F2A" w:rsidRDefault="00BC4346" w:rsidP="00E40849">
            <w:pPr>
              <w:rPr>
                <w:rFonts w:ascii="Garamond" w:hAnsi="Garamond"/>
                <w:sz w:val="20"/>
                <w:szCs w:val="20"/>
              </w:rPr>
            </w:pPr>
          </w:p>
        </w:tc>
        <w:tc>
          <w:tcPr>
            <w:tcW w:w="1638" w:type="dxa"/>
          </w:tcPr>
          <w:p w14:paraId="6DFB11F4" w14:textId="77777777" w:rsidR="00BC4346" w:rsidRPr="00017F2A" w:rsidRDefault="00244F9F" w:rsidP="00900433">
            <w:pPr>
              <w:rPr>
                <w:rFonts w:ascii="Garamond" w:hAnsi="Garamond"/>
                <w:sz w:val="20"/>
                <w:szCs w:val="20"/>
              </w:rPr>
            </w:pPr>
            <w:r>
              <w:rPr>
                <w:rFonts w:ascii="Garamond" w:hAnsi="Garamond"/>
                <w:sz w:val="20"/>
                <w:szCs w:val="20"/>
              </w:rPr>
              <w:t>Friday, October 16</w:t>
            </w:r>
            <w:r w:rsidRPr="00244F9F">
              <w:rPr>
                <w:rFonts w:ascii="Garamond" w:hAnsi="Garamond"/>
                <w:sz w:val="20"/>
                <w:szCs w:val="20"/>
                <w:vertAlign w:val="superscript"/>
              </w:rPr>
              <w:t>th</w:t>
            </w:r>
            <w:r>
              <w:rPr>
                <w:rFonts w:ascii="Garamond" w:hAnsi="Garamond"/>
                <w:sz w:val="20"/>
                <w:szCs w:val="20"/>
              </w:rPr>
              <w:t>—last day to change to Pass/No Pass</w:t>
            </w:r>
          </w:p>
        </w:tc>
      </w:tr>
      <w:tr w:rsidR="00BC4346" w14:paraId="51A03177" w14:textId="77777777" w:rsidTr="00BD72B6">
        <w:trPr>
          <w:trHeight w:val="827"/>
        </w:trPr>
        <w:tc>
          <w:tcPr>
            <w:tcW w:w="828" w:type="dxa"/>
            <w:shd w:val="clear" w:color="auto" w:fill="auto"/>
          </w:tcPr>
          <w:p w14:paraId="39F45365" w14:textId="77777777" w:rsidR="00BC4346" w:rsidRPr="00017F2A" w:rsidRDefault="00BC4346" w:rsidP="00900433">
            <w:pPr>
              <w:rPr>
                <w:rFonts w:ascii="Garamond" w:hAnsi="Garamond"/>
                <w:sz w:val="20"/>
                <w:szCs w:val="20"/>
              </w:rPr>
            </w:pPr>
            <w:r w:rsidRPr="00017F2A">
              <w:rPr>
                <w:rFonts w:ascii="Garamond" w:hAnsi="Garamond"/>
                <w:sz w:val="20"/>
                <w:szCs w:val="20"/>
              </w:rPr>
              <w:t>9</w:t>
            </w:r>
          </w:p>
        </w:tc>
        <w:tc>
          <w:tcPr>
            <w:tcW w:w="2370" w:type="dxa"/>
            <w:shd w:val="clear" w:color="auto" w:fill="D9D9D9" w:themeFill="background1" w:themeFillShade="D9"/>
          </w:tcPr>
          <w:p w14:paraId="6D301BA9" w14:textId="77777777" w:rsidR="00BC4346" w:rsidRDefault="00244F9F" w:rsidP="00900433">
            <w:pPr>
              <w:rPr>
                <w:rFonts w:ascii="Garamond" w:hAnsi="Garamond"/>
                <w:sz w:val="20"/>
                <w:szCs w:val="20"/>
              </w:rPr>
            </w:pPr>
            <w:r>
              <w:rPr>
                <w:rFonts w:ascii="Garamond" w:hAnsi="Garamond"/>
                <w:sz w:val="20"/>
                <w:szCs w:val="20"/>
              </w:rPr>
              <w:t>10/19</w:t>
            </w:r>
          </w:p>
          <w:p w14:paraId="69A217A8" w14:textId="77777777" w:rsidR="00244F9F" w:rsidRDefault="00244F9F" w:rsidP="00900433">
            <w:pPr>
              <w:rPr>
                <w:rFonts w:ascii="Garamond" w:hAnsi="Garamond"/>
                <w:sz w:val="20"/>
                <w:szCs w:val="20"/>
              </w:rPr>
            </w:pPr>
          </w:p>
          <w:p w14:paraId="0A726C37" w14:textId="77777777" w:rsidR="00121D4B" w:rsidRPr="00017F2A" w:rsidRDefault="00121D4B" w:rsidP="00900433">
            <w:pPr>
              <w:rPr>
                <w:rFonts w:ascii="Garamond" w:hAnsi="Garamond"/>
                <w:sz w:val="20"/>
                <w:szCs w:val="20"/>
              </w:rPr>
            </w:pPr>
            <w:r>
              <w:rPr>
                <w:rFonts w:ascii="Garamond" w:hAnsi="Garamond"/>
                <w:sz w:val="20"/>
                <w:szCs w:val="20"/>
              </w:rPr>
              <w:t>No Class—Fall Break</w:t>
            </w:r>
          </w:p>
        </w:tc>
        <w:tc>
          <w:tcPr>
            <w:tcW w:w="2370" w:type="dxa"/>
          </w:tcPr>
          <w:p w14:paraId="62AE27D6" w14:textId="77777777" w:rsidR="00BC4346" w:rsidRDefault="00244F9F" w:rsidP="00900433">
            <w:pPr>
              <w:rPr>
                <w:rFonts w:ascii="Garamond" w:hAnsi="Garamond"/>
                <w:sz w:val="20"/>
                <w:szCs w:val="20"/>
              </w:rPr>
            </w:pPr>
            <w:r>
              <w:rPr>
                <w:rFonts w:ascii="Garamond" w:hAnsi="Garamond"/>
                <w:sz w:val="20"/>
                <w:szCs w:val="20"/>
              </w:rPr>
              <w:t>10/21</w:t>
            </w:r>
          </w:p>
          <w:p w14:paraId="4E3B1CE0" w14:textId="77777777" w:rsidR="00BC4346" w:rsidRDefault="00BC4346" w:rsidP="00121D4B">
            <w:pPr>
              <w:rPr>
                <w:rFonts w:ascii="Garamond" w:hAnsi="Garamond"/>
                <w:sz w:val="20"/>
                <w:szCs w:val="20"/>
              </w:rPr>
            </w:pPr>
          </w:p>
          <w:p w14:paraId="4CCF98F0"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 xml:space="preserve">Leaper and </w:t>
            </w:r>
            <w:proofErr w:type="spellStart"/>
            <w:r>
              <w:rPr>
                <w:rFonts w:ascii="Garamond" w:hAnsi="Garamond"/>
                <w:sz w:val="20"/>
                <w:szCs w:val="20"/>
              </w:rPr>
              <w:t>Robnett</w:t>
            </w:r>
            <w:proofErr w:type="spellEnd"/>
            <w:r>
              <w:rPr>
                <w:rFonts w:ascii="Garamond" w:hAnsi="Garamond"/>
                <w:sz w:val="20"/>
                <w:szCs w:val="20"/>
              </w:rPr>
              <w:t>, “Women Are More Likely to Use Tentative Language, Aren’t They?”</w:t>
            </w:r>
          </w:p>
          <w:p w14:paraId="532B07AD" w14:textId="77777777" w:rsidR="00F63197" w:rsidRDefault="00F63197" w:rsidP="00F63197">
            <w:pPr>
              <w:rPr>
                <w:rFonts w:ascii="Garamond" w:hAnsi="Garamond"/>
                <w:b/>
                <w:sz w:val="20"/>
                <w:szCs w:val="20"/>
              </w:rPr>
            </w:pPr>
          </w:p>
          <w:p w14:paraId="34D2658B" w14:textId="77777777" w:rsidR="00F63197" w:rsidRDefault="00F63197" w:rsidP="00F63197">
            <w:pPr>
              <w:rPr>
                <w:rFonts w:ascii="Garamond" w:hAnsi="Garamond"/>
                <w:b/>
                <w:sz w:val="20"/>
                <w:szCs w:val="20"/>
              </w:rPr>
            </w:pPr>
            <w:r>
              <w:rPr>
                <w:rFonts w:ascii="Garamond" w:hAnsi="Garamond"/>
                <w:b/>
                <w:sz w:val="20"/>
                <w:szCs w:val="20"/>
              </w:rPr>
              <w:t>Thinking Work Due: TBA</w:t>
            </w:r>
          </w:p>
          <w:p w14:paraId="068E5C58" w14:textId="77777777" w:rsidR="00F63197" w:rsidRPr="00017F2A" w:rsidRDefault="00F63197" w:rsidP="00121D4B">
            <w:pPr>
              <w:rPr>
                <w:rFonts w:ascii="Garamond" w:hAnsi="Garamond"/>
                <w:sz w:val="20"/>
                <w:szCs w:val="20"/>
              </w:rPr>
            </w:pPr>
          </w:p>
        </w:tc>
        <w:tc>
          <w:tcPr>
            <w:tcW w:w="2370" w:type="dxa"/>
          </w:tcPr>
          <w:p w14:paraId="1E793D17" w14:textId="77777777" w:rsidR="00BC4346" w:rsidRDefault="00244F9F" w:rsidP="00900433">
            <w:pPr>
              <w:rPr>
                <w:rFonts w:ascii="Garamond" w:hAnsi="Garamond"/>
                <w:sz w:val="20"/>
                <w:szCs w:val="20"/>
              </w:rPr>
            </w:pPr>
            <w:r>
              <w:rPr>
                <w:rFonts w:ascii="Garamond" w:hAnsi="Garamond"/>
                <w:sz w:val="20"/>
                <w:szCs w:val="20"/>
              </w:rPr>
              <w:t>10/23</w:t>
            </w:r>
          </w:p>
          <w:p w14:paraId="2C2959C6" w14:textId="77777777" w:rsidR="00F63197" w:rsidRDefault="00F63197" w:rsidP="00753CBB">
            <w:pPr>
              <w:rPr>
                <w:rFonts w:ascii="Garamond" w:hAnsi="Garamond"/>
                <w:sz w:val="20"/>
                <w:szCs w:val="20"/>
              </w:rPr>
            </w:pPr>
          </w:p>
          <w:p w14:paraId="4965C02B"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5F8A1726" w14:textId="77777777" w:rsidR="00BC4346" w:rsidRPr="00017F2A" w:rsidRDefault="00BC4346" w:rsidP="00121D4B">
            <w:pPr>
              <w:rPr>
                <w:rFonts w:ascii="Garamond" w:hAnsi="Garamond"/>
                <w:sz w:val="20"/>
                <w:szCs w:val="20"/>
              </w:rPr>
            </w:pPr>
          </w:p>
        </w:tc>
        <w:tc>
          <w:tcPr>
            <w:tcW w:w="1638" w:type="dxa"/>
          </w:tcPr>
          <w:p w14:paraId="4FA6EB5D" w14:textId="77777777" w:rsidR="00BC4346" w:rsidRPr="00017F2A" w:rsidRDefault="00244F9F" w:rsidP="00900433">
            <w:pPr>
              <w:rPr>
                <w:rFonts w:ascii="Garamond" w:hAnsi="Garamond"/>
                <w:sz w:val="20"/>
                <w:szCs w:val="20"/>
              </w:rPr>
            </w:pPr>
            <w:r>
              <w:rPr>
                <w:rFonts w:ascii="Garamond" w:hAnsi="Garamond"/>
                <w:sz w:val="20"/>
                <w:szCs w:val="20"/>
              </w:rPr>
              <w:t>Fall Break 19</w:t>
            </w:r>
            <w:r w:rsidRPr="00244F9F">
              <w:rPr>
                <w:rFonts w:ascii="Garamond" w:hAnsi="Garamond"/>
                <w:sz w:val="20"/>
                <w:szCs w:val="20"/>
                <w:vertAlign w:val="superscript"/>
              </w:rPr>
              <w:t>th</w:t>
            </w:r>
            <w:r>
              <w:rPr>
                <w:rFonts w:ascii="Garamond" w:hAnsi="Garamond"/>
                <w:sz w:val="20"/>
                <w:szCs w:val="20"/>
              </w:rPr>
              <w:t>-20th</w:t>
            </w:r>
          </w:p>
        </w:tc>
      </w:tr>
      <w:tr w:rsidR="00BC4346" w14:paraId="4D845165" w14:textId="77777777" w:rsidTr="00900433">
        <w:tc>
          <w:tcPr>
            <w:tcW w:w="828" w:type="dxa"/>
            <w:shd w:val="clear" w:color="auto" w:fill="auto"/>
          </w:tcPr>
          <w:p w14:paraId="0996848A" w14:textId="77777777" w:rsidR="00BC4346" w:rsidRPr="00017F2A" w:rsidRDefault="00BC4346" w:rsidP="00900433">
            <w:pPr>
              <w:rPr>
                <w:rFonts w:ascii="Garamond" w:hAnsi="Garamond"/>
                <w:sz w:val="20"/>
                <w:szCs w:val="20"/>
              </w:rPr>
            </w:pPr>
            <w:r w:rsidRPr="00017F2A">
              <w:rPr>
                <w:rFonts w:ascii="Garamond" w:hAnsi="Garamond"/>
                <w:sz w:val="20"/>
                <w:szCs w:val="20"/>
              </w:rPr>
              <w:t>10</w:t>
            </w:r>
          </w:p>
        </w:tc>
        <w:tc>
          <w:tcPr>
            <w:tcW w:w="2370" w:type="dxa"/>
            <w:tcBorders>
              <w:bottom w:val="single" w:sz="4" w:space="0" w:color="auto"/>
            </w:tcBorders>
            <w:shd w:val="clear" w:color="auto" w:fill="auto"/>
          </w:tcPr>
          <w:p w14:paraId="6E676198" w14:textId="77777777" w:rsidR="00121D4B" w:rsidRDefault="00244F9F" w:rsidP="00121D4B">
            <w:pPr>
              <w:tabs>
                <w:tab w:val="center" w:pos="1077"/>
              </w:tabs>
              <w:rPr>
                <w:rFonts w:ascii="Garamond" w:hAnsi="Garamond"/>
                <w:sz w:val="20"/>
                <w:szCs w:val="20"/>
              </w:rPr>
            </w:pPr>
            <w:r>
              <w:rPr>
                <w:rFonts w:ascii="Garamond" w:hAnsi="Garamond"/>
                <w:sz w:val="20"/>
                <w:szCs w:val="20"/>
              </w:rPr>
              <w:t>10/26</w:t>
            </w:r>
          </w:p>
          <w:p w14:paraId="0F17FEA8" w14:textId="77777777" w:rsidR="00121D4B" w:rsidRDefault="00121D4B" w:rsidP="00121D4B">
            <w:pPr>
              <w:tabs>
                <w:tab w:val="center" w:pos="1077"/>
              </w:tabs>
              <w:rPr>
                <w:rFonts w:ascii="Garamond" w:hAnsi="Garamond"/>
                <w:sz w:val="20"/>
                <w:szCs w:val="20"/>
              </w:rPr>
            </w:pPr>
          </w:p>
          <w:p w14:paraId="26911F04"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proofErr w:type="spellStart"/>
            <w:r>
              <w:rPr>
                <w:rFonts w:ascii="Garamond" w:hAnsi="Garamond"/>
                <w:sz w:val="20"/>
                <w:szCs w:val="20"/>
              </w:rPr>
              <w:t>Kiesling</w:t>
            </w:r>
            <w:proofErr w:type="spellEnd"/>
            <w:r>
              <w:rPr>
                <w:rFonts w:ascii="Garamond" w:hAnsi="Garamond"/>
                <w:sz w:val="20"/>
                <w:szCs w:val="20"/>
              </w:rPr>
              <w:t>, “Fraternity Men: Variation and Discourses of Masculinity” (NSF 187-200)</w:t>
            </w:r>
          </w:p>
          <w:p w14:paraId="285FA7D5" w14:textId="77777777" w:rsidR="00F63197" w:rsidRDefault="00F63197" w:rsidP="00F63197">
            <w:pPr>
              <w:rPr>
                <w:rFonts w:ascii="Garamond" w:hAnsi="Garamond"/>
                <w:b/>
                <w:sz w:val="20"/>
                <w:szCs w:val="20"/>
              </w:rPr>
            </w:pPr>
          </w:p>
          <w:p w14:paraId="78B665E0" w14:textId="77777777" w:rsidR="00F63197" w:rsidRDefault="00F63197" w:rsidP="00F63197">
            <w:pPr>
              <w:rPr>
                <w:rFonts w:ascii="Garamond" w:hAnsi="Garamond"/>
                <w:b/>
                <w:sz w:val="20"/>
                <w:szCs w:val="20"/>
              </w:rPr>
            </w:pPr>
            <w:r>
              <w:rPr>
                <w:rFonts w:ascii="Garamond" w:hAnsi="Garamond"/>
                <w:b/>
                <w:sz w:val="20"/>
                <w:szCs w:val="20"/>
              </w:rPr>
              <w:t>Thinking Work Due: TBA</w:t>
            </w:r>
          </w:p>
          <w:p w14:paraId="086F37DE" w14:textId="77777777" w:rsidR="00F63197" w:rsidRDefault="00F63197" w:rsidP="00121D4B">
            <w:pPr>
              <w:tabs>
                <w:tab w:val="center" w:pos="1077"/>
              </w:tabs>
              <w:rPr>
                <w:rFonts w:ascii="Garamond" w:hAnsi="Garamond"/>
                <w:sz w:val="20"/>
                <w:szCs w:val="20"/>
              </w:rPr>
            </w:pPr>
          </w:p>
          <w:p w14:paraId="2DBEEBEF" w14:textId="77777777" w:rsidR="00F63197" w:rsidRDefault="00F63197" w:rsidP="00121D4B">
            <w:pPr>
              <w:tabs>
                <w:tab w:val="center" w:pos="1077"/>
              </w:tabs>
              <w:rPr>
                <w:rFonts w:ascii="Garamond" w:hAnsi="Garamond"/>
                <w:sz w:val="20"/>
                <w:szCs w:val="20"/>
              </w:rPr>
            </w:pPr>
          </w:p>
          <w:p w14:paraId="106DF0B7" w14:textId="77777777" w:rsidR="00E93E19" w:rsidRPr="00E93E19" w:rsidRDefault="00E93E19" w:rsidP="00E93E19">
            <w:pPr>
              <w:tabs>
                <w:tab w:val="center" w:pos="1077"/>
              </w:tabs>
              <w:rPr>
                <w:rFonts w:ascii="Garamond" w:hAnsi="Garamond"/>
                <w:sz w:val="20"/>
                <w:szCs w:val="20"/>
              </w:rPr>
            </w:pPr>
          </w:p>
        </w:tc>
        <w:tc>
          <w:tcPr>
            <w:tcW w:w="2370" w:type="dxa"/>
            <w:tcBorders>
              <w:bottom w:val="single" w:sz="4" w:space="0" w:color="auto"/>
            </w:tcBorders>
          </w:tcPr>
          <w:p w14:paraId="64B85B7E" w14:textId="77777777" w:rsidR="00BC4346" w:rsidRPr="00017F2A" w:rsidRDefault="00244F9F" w:rsidP="00900433">
            <w:pPr>
              <w:rPr>
                <w:rFonts w:ascii="Garamond" w:hAnsi="Garamond"/>
                <w:sz w:val="20"/>
                <w:szCs w:val="20"/>
              </w:rPr>
            </w:pPr>
            <w:r>
              <w:rPr>
                <w:rFonts w:ascii="Garamond" w:hAnsi="Garamond"/>
                <w:sz w:val="20"/>
                <w:szCs w:val="20"/>
              </w:rPr>
              <w:t>10/28</w:t>
            </w:r>
          </w:p>
          <w:p w14:paraId="0F9AE7C3" w14:textId="77777777" w:rsidR="00BC4346" w:rsidRPr="00017F2A" w:rsidRDefault="00BC4346" w:rsidP="00900433">
            <w:pPr>
              <w:rPr>
                <w:rFonts w:ascii="Garamond" w:hAnsi="Garamond"/>
                <w:sz w:val="20"/>
                <w:szCs w:val="20"/>
              </w:rPr>
            </w:pPr>
          </w:p>
          <w:p w14:paraId="44B9E866" w14:textId="77777777" w:rsidR="00F63197" w:rsidRDefault="00F63197" w:rsidP="00F63197">
            <w:pPr>
              <w:rPr>
                <w:rFonts w:ascii="Garamond" w:hAnsi="Garamond"/>
                <w:b/>
                <w:sz w:val="20"/>
                <w:szCs w:val="20"/>
              </w:rPr>
            </w:pPr>
            <w:r>
              <w:rPr>
                <w:rFonts w:ascii="Garamond" w:hAnsi="Garamond"/>
                <w:b/>
                <w:sz w:val="20"/>
                <w:szCs w:val="20"/>
              </w:rPr>
              <w:t>Read Before Class:</w:t>
            </w:r>
          </w:p>
          <w:p w14:paraId="2B15729D" w14:textId="77777777" w:rsidR="00F63197" w:rsidRPr="00F63197" w:rsidRDefault="00F63197" w:rsidP="00F63197">
            <w:pPr>
              <w:rPr>
                <w:rFonts w:ascii="Garamond" w:hAnsi="Garamond"/>
                <w:sz w:val="20"/>
                <w:szCs w:val="20"/>
              </w:rPr>
            </w:pPr>
            <w:proofErr w:type="spellStart"/>
            <w:r>
              <w:rPr>
                <w:rFonts w:ascii="Garamond" w:hAnsi="Garamond"/>
                <w:sz w:val="20"/>
                <w:szCs w:val="20"/>
              </w:rPr>
              <w:t>Wetherell</w:t>
            </w:r>
            <w:proofErr w:type="spellEnd"/>
            <w:r>
              <w:rPr>
                <w:rFonts w:ascii="Garamond" w:hAnsi="Garamond"/>
                <w:sz w:val="20"/>
                <w:szCs w:val="20"/>
              </w:rPr>
              <w:t xml:space="preserve"> and </w:t>
            </w:r>
            <w:proofErr w:type="spellStart"/>
            <w:r>
              <w:rPr>
                <w:rFonts w:ascii="Garamond" w:hAnsi="Garamond"/>
                <w:sz w:val="20"/>
                <w:szCs w:val="20"/>
              </w:rPr>
              <w:t>Edley</w:t>
            </w:r>
            <w:proofErr w:type="spellEnd"/>
            <w:r>
              <w:rPr>
                <w:rFonts w:ascii="Garamond" w:hAnsi="Garamond"/>
                <w:sz w:val="20"/>
                <w:szCs w:val="20"/>
              </w:rPr>
              <w:t xml:space="preserve"> “Masculinity </w:t>
            </w:r>
            <w:proofErr w:type="spellStart"/>
            <w:r>
              <w:rPr>
                <w:rFonts w:ascii="Garamond" w:hAnsi="Garamond"/>
                <w:sz w:val="20"/>
                <w:szCs w:val="20"/>
              </w:rPr>
              <w:t>Manoeuvres</w:t>
            </w:r>
            <w:proofErr w:type="spellEnd"/>
            <w:r>
              <w:rPr>
                <w:rFonts w:ascii="Garamond" w:hAnsi="Garamond"/>
                <w:sz w:val="20"/>
                <w:szCs w:val="20"/>
              </w:rPr>
              <w:t>” (NSF 201-2014)</w:t>
            </w:r>
          </w:p>
          <w:p w14:paraId="70DAB78A" w14:textId="77777777" w:rsidR="00F63197" w:rsidRDefault="00F63197" w:rsidP="00F63197">
            <w:pPr>
              <w:rPr>
                <w:rFonts w:ascii="Garamond" w:hAnsi="Garamond"/>
                <w:b/>
                <w:sz w:val="20"/>
                <w:szCs w:val="20"/>
              </w:rPr>
            </w:pPr>
          </w:p>
          <w:p w14:paraId="11C0266B" w14:textId="77777777" w:rsidR="00F63197" w:rsidRDefault="00F63197" w:rsidP="00F63197">
            <w:pPr>
              <w:rPr>
                <w:rFonts w:ascii="Garamond" w:hAnsi="Garamond"/>
                <w:b/>
                <w:sz w:val="20"/>
                <w:szCs w:val="20"/>
              </w:rPr>
            </w:pPr>
            <w:r>
              <w:rPr>
                <w:rFonts w:ascii="Garamond" w:hAnsi="Garamond"/>
                <w:b/>
                <w:sz w:val="20"/>
                <w:szCs w:val="20"/>
              </w:rPr>
              <w:t>Thinking Work Due: TBA</w:t>
            </w:r>
          </w:p>
          <w:p w14:paraId="138E7EF6" w14:textId="77777777" w:rsidR="00BC4346" w:rsidRPr="00017F2A" w:rsidRDefault="00BC4346" w:rsidP="00E40849">
            <w:pPr>
              <w:rPr>
                <w:rFonts w:ascii="Garamond" w:hAnsi="Garamond"/>
                <w:sz w:val="20"/>
                <w:szCs w:val="20"/>
              </w:rPr>
            </w:pPr>
          </w:p>
        </w:tc>
        <w:tc>
          <w:tcPr>
            <w:tcW w:w="2370" w:type="dxa"/>
            <w:tcBorders>
              <w:bottom w:val="single" w:sz="4" w:space="0" w:color="auto"/>
            </w:tcBorders>
          </w:tcPr>
          <w:p w14:paraId="5CA95DA9" w14:textId="77777777" w:rsidR="00BC4346" w:rsidRPr="00017F2A" w:rsidRDefault="00244F9F" w:rsidP="00900433">
            <w:pPr>
              <w:rPr>
                <w:rFonts w:ascii="Garamond" w:hAnsi="Garamond"/>
                <w:sz w:val="20"/>
                <w:szCs w:val="20"/>
              </w:rPr>
            </w:pPr>
            <w:r>
              <w:rPr>
                <w:rFonts w:ascii="Garamond" w:hAnsi="Garamond"/>
                <w:sz w:val="20"/>
                <w:szCs w:val="20"/>
              </w:rPr>
              <w:t>10/30</w:t>
            </w:r>
          </w:p>
          <w:p w14:paraId="687B025F" w14:textId="77777777" w:rsidR="00F63197" w:rsidRDefault="00F63197" w:rsidP="00753CBB">
            <w:pPr>
              <w:rPr>
                <w:rFonts w:ascii="Garamond" w:hAnsi="Garamond"/>
                <w:sz w:val="20"/>
                <w:szCs w:val="20"/>
              </w:rPr>
            </w:pPr>
          </w:p>
          <w:p w14:paraId="5216D884"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517D3045" w14:textId="77777777" w:rsidR="00BC4346" w:rsidRDefault="00BC4346" w:rsidP="00900433">
            <w:pPr>
              <w:rPr>
                <w:rFonts w:ascii="Garamond" w:hAnsi="Garamond"/>
                <w:sz w:val="20"/>
                <w:szCs w:val="20"/>
              </w:rPr>
            </w:pPr>
          </w:p>
          <w:p w14:paraId="4AB1AB9F" w14:textId="77777777" w:rsidR="00F63197" w:rsidRPr="00F63197" w:rsidRDefault="00F63197" w:rsidP="00900433">
            <w:pPr>
              <w:rPr>
                <w:rFonts w:ascii="Garamond" w:hAnsi="Garamond"/>
                <w:b/>
                <w:sz w:val="20"/>
                <w:szCs w:val="20"/>
              </w:rPr>
            </w:pPr>
            <w:r w:rsidRPr="00F63197">
              <w:rPr>
                <w:rFonts w:ascii="Garamond" w:hAnsi="Garamond"/>
                <w:b/>
                <w:sz w:val="20"/>
                <w:szCs w:val="20"/>
              </w:rPr>
              <w:t>FINAL PROJECT PROPOSAL DUE!!</w:t>
            </w:r>
          </w:p>
        </w:tc>
        <w:tc>
          <w:tcPr>
            <w:tcW w:w="1638" w:type="dxa"/>
          </w:tcPr>
          <w:p w14:paraId="1D11C376" w14:textId="77777777" w:rsidR="00BC4346" w:rsidRPr="00017F2A" w:rsidRDefault="00BC4346" w:rsidP="00900433">
            <w:pPr>
              <w:rPr>
                <w:rFonts w:ascii="Garamond" w:hAnsi="Garamond"/>
                <w:sz w:val="20"/>
                <w:szCs w:val="20"/>
              </w:rPr>
            </w:pPr>
          </w:p>
        </w:tc>
      </w:tr>
      <w:tr w:rsidR="00BC4346" w14:paraId="68D2E3AA" w14:textId="77777777" w:rsidTr="00E40849">
        <w:tc>
          <w:tcPr>
            <w:tcW w:w="828" w:type="dxa"/>
            <w:shd w:val="clear" w:color="auto" w:fill="auto"/>
          </w:tcPr>
          <w:p w14:paraId="68336D20" w14:textId="77777777" w:rsidR="00BC4346" w:rsidRPr="00017F2A" w:rsidRDefault="00BC4346" w:rsidP="00900433">
            <w:pPr>
              <w:rPr>
                <w:rFonts w:ascii="Garamond" w:hAnsi="Garamond"/>
                <w:sz w:val="20"/>
                <w:szCs w:val="20"/>
              </w:rPr>
            </w:pPr>
            <w:r w:rsidRPr="00017F2A">
              <w:rPr>
                <w:rFonts w:ascii="Garamond" w:hAnsi="Garamond"/>
                <w:sz w:val="20"/>
                <w:szCs w:val="20"/>
              </w:rPr>
              <w:lastRenderedPageBreak/>
              <w:t>11</w:t>
            </w:r>
          </w:p>
        </w:tc>
        <w:tc>
          <w:tcPr>
            <w:tcW w:w="2370" w:type="dxa"/>
            <w:tcBorders>
              <w:bottom w:val="single" w:sz="4" w:space="0" w:color="auto"/>
            </w:tcBorders>
            <w:shd w:val="clear" w:color="auto" w:fill="FFFFFF" w:themeFill="background1"/>
          </w:tcPr>
          <w:p w14:paraId="17EE51E0" w14:textId="77777777" w:rsidR="00BC4346" w:rsidRPr="00017F2A" w:rsidRDefault="00244F9F" w:rsidP="00900433">
            <w:pPr>
              <w:rPr>
                <w:rFonts w:ascii="Garamond" w:hAnsi="Garamond"/>
                <w:sz w:val="20"/>
                <w:szCs w:val="20"/>
              </w:rPr>
            </w:pPr>
            <w:r>
              <w:rPr>
                <w:rFonts w:ascii="Garamond" w:hAnsi="Garamond"/>
                <w:sz w:val="20"/>
                <w:szCs w:val="20"/>
              </w:rPr>
              <w:t>11/2</w:t>
            </w:r>
          </w:p>
          <w:p w14:paraId="2CC7AB69" w14:textId="77777777" w:rsidR="00BC4346" w:rsidRPr="00017F2A" w:rsidRDefault="00BC4346" w:rsidP="00900433">
            <w:pPr>
              <w:rPr>
                <w:rFonts w:ascii="Garamond" w:hAnsi="Garamond"/>
                <w:sz w:val="20"/>
                <w:szCs w:val="20"/>
              </w:rPr>
            </w:pPr>
          </w:p>
          <w:p w14:paraId="030794FE"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r>
              <w:rPr>
                <w:rFonts w:ascii="Garamond" w:hAnsi="Garamond"/>
                <w:sz w:val="20"/>
                <w:szCs w:val="20"/>
              </w:rPr>
              <w:t>Hall, “Lip Service on the Fantasy Lines” (NSF 229-249).</w:t>
            </w:r>
          </w:p>
          <w:p w14:paraId="54EB9071" w14:textId="77777777" w:rsidR="00F63197" w:rsidRDefault="00F63197" w:rsidP="00F63197">
            <w:pPr>
              <w:rPr>
                <w:rFonts w:ascii="Garamond" w:hAnsi="Garamond"/>
                <w:b/>
                <w:sz w:val="20"/>
                <w:szCs w:val="20"/>
              </w:rPr>
            </w:pPr>
          </w:p>
          <w:p w14:paraId="6C11136C" w14:textId="77777777" w:rsidR="00F63197" w:rsidRDefault="00F63197" w:rsidP="00F63197">
            <w:pPr>
              <w:rPr>
                <w:rFonts w:ascii="Garamond" w:hAnsi="Garamond"/>
                <w:b/>
                <w:sz w:val="20"/>
                <w:szCs w:val="20"/>
              </w:rPr>
            </w:pPr>
            <w:r>
              <w:rPr>
                <w:rFonts w:ascii="Garamond" w:hAnsi="Garamond"/>
                <w:b/>
                <w:sz w:val="20"/>
                <w:szCs w:val="20"/>
              </w:rPr>
              <w:t>Thinking Work Due: TBA</w:t>
            </w:r>
          </w:p>
          <w:p w14:paraId="6622F4F1" w14:textId="77777777" w:rsidR="00F63197" w:rsidRDefault="00F63197" w:rsidP="00F63197">
            <w:pPr>
              <w:rPr>
                <w:rFonts w:ascii="Garamond" w:hAnsi="Garamond"/>
                <w:b/>
                <w:sz w:val="20"/>
                <w:szCs w:val="20"/>
              </w:rPr>
            </w:pPr>
          </w:p>
          <w:p w14:paraId="661BB22A" w14:textId="77777777" w:rsidR="00E93E19" w:rsidRPr="00E93E19" w:rsidRDefault="00E93E19" w:rsidP="00900433">
            <w:pPr>
              <w:rPr>
                <w:rFonts w:ascii="Garamond" w:hAnsi="Garamond"/>
                <w:sz w:val="20"/>
                <w:szCs w:val="20"/>
              </w:rPr>
            </w:pPr>
          </w:p>
        </w:tc>
        <w:tc>
          <w:tcPr>
            <w:tcW w:w="2370" w:type="dxa"/>
            <w:tcBorders>
              <w:bottom w:val="single" w:sz="4" w:space="0" w:color="auto"/>
            </w:tcBorders>
            <w:shd w:val="clear" w:color="auto" w:fill="FFFFFF" w:themeFill="background1"/>
          </w:tcPr>
          <w:p w14:paraId="4F8EF5AF" w14:textId="77777777" w:rsidR="00BC4346" w:rsidRPr="00017F2A" w:rsidRDefault="00244F9F" w:rsidP="00900433">
            <w:pPr>
              <w:rPr>
                <w:rFonts w:ascii="Garamond" w:hAnsi="Garamond"/>
                <w:sz w:val="20"/>
                <w:szCs w:val="20"/>
              </w:rPr>
            </w:pPr>
            <w:r>
              <w:rPr>
                <w:rFonts w:ascii="Garamond" w:hAnsi="Garamond"/>
                <w:sz w:val="20"/>
                <w:szCs w:val="20"/>
              </w:rPr>
              <w:t>11/4</w:t>
            </w:r>
          </w:p>
          <w:p w14:paraId="3A742127" w14:textId="77777777" w:rsidR="00BC4346" w:rsidRDefault="00BC4346" w:rsidP="00900433">
            <w:pPr>
              <w:rPr>
                <w:rFonts w:ascii="Garamond" w:hAnsi="Garamond"/>
                <w:sz w:val="20"/>
                <w:szCs w:val="20"/>
              </w:rPr>
            </w:pPr>
          </w:p>
          <w:p w14:paraId="1428A232" w14:textId="77777777" w:rsidR="00F63197" w:rsidRPr="00F63197" w:rsidRDefault="00F63197" w:rsidP="00F63197">
            <w:pPr>
              <w:rPr>
                <w:rFonts w:ascii="Garamond" w:hAnsi="Garamond"/>
                <w:sz w:val="20"/>
                <w:szCs w:val="20"/>
              </w:rPr>
            </w:pPr>
            <w:r w:rsidRPr="00F63197">
              <w:rPr>
                <w:rFonts w:ascii="Garamond" w:hAnsi="Garamond"/>
                <w:sz w:val="20"/>
                <w:szCs w:val="20"/>
              </w:rPr>
              <w:t>In Class Watch “Do I Sound Gay?”</w:t>
            </w:r>
          </w:p>
          <w:p w14:paraId="75E32783" w14:textId="77777777" w:rsidR="00BC4346" w:rsidRDefault="00BC4346" w:rsidP="00BD72B6">
            <w:pPr>
              <w:rPr>
                <w:rFonts w:ascii="Garamond" w:hAnsi="Garamond"/>
                <w:sz w:val="20"/>
                <w:szCs w:val="20"/>
              </w:rPr>
            </w:pPr>
          </w:p>
          <w:p w14:paraId="266FB425" w14:textId="77777777" w:rsidR="00F63197" w:rsidRPr="00017F2A" w:rsidRDefault="00F63197" w:rsidP="00BD72B6">
            <w:pPr>
              <w:rPr>
                <w:rFonts w:ascii="Garamond" w:hAnsi="Garamond"/>
                <w:sz w:val="20"/>
                <w:szCs w:val="20"/>
              </w:rPr>
            </w:pPr>
            <w:r>
              <w:rPr>
                <w:rFonts w:ascii="Garamond" w:hAnsi="Garamond"/>
                <w:sz w:val="20"/>
                <w:szCs w:val="20"/>
              </w:rPr>
              <w:t xml:space="preserve">Or listen to Terry Gross Interview. </w:t>
            </w:r>
          </w:p>
        </w:tc>
        <w:tc>
          <w:tcPr>
            <w:tcW w:w="2370" w:type="dxa"/>
            <w:tcBorders>
              <w:bottom w:val="single" w:sz="4" w:space="0" w:color="auto"/>
            </w:tcBorders>
            <w:shd w:val="clear" w:color="auto" w:fill="FFFFFF" w:themeFill="background1"/>
          </w:tcPr>
          <w:p w14:paraId="265EA41E" w14:textId="77777777" w:rsidR="00BC4346" w:rsidRPr="00017F2A" w:rsidRDefault="00244F9F" w:rsidP="00900433">
            <w:pPr>
              <w:rPr>
                <w:rFonts w:ascii="Garamond" w:hAnsi="Garamond"/>
                <w:sz w:val="20"/>
                <w:szCs w:val="20"/>
              </w:rPr>
            </w:pPr>
            <w:r>
              <w:rPr>
                <w:rFonts w:ascii="Garamond" w:hAnsi="Garamond"/>
                <w:sz w:val="20"/>
                <w:szCs w:val="20"/>
              </w:rPr>
              <w:t>11/6</w:t>
            </w:r>
          </w:p>
          <w:p w14:paraId="17CAE0FA" w14:textId="77777777" w:rsidR="00F63197" w:rsidRDefault="00F63197" w:rsidP="00753CBB">
            <w:pPr>
              <w:rPr>
                <w:rFonts w:ascii="Garamond" w:hAnsi="Garamond"/>
                <w:sz w:val="20"/>
                <w:szCs w:val="20"/>
              </w:rPr>
            </w:pPr>
          </w:p>
          <w:p w14:paraId="5D2594A2" w14:textId="77777777" w:rsidR="00753CBB" w:rsidRDefault="00753CBB" w:rsidP="00753CBB">
            <w:pPr>
              <w:rPr>
                <w:rFonts w:ascii="Garamond" w:hAnsi="Garamond"/>
                <w:sz w:val="20"/>
                <w:szCs w:val="20"/>
              </w:rPr>
            </w:pPr>
            <w:r>
              <w:rPr>
                <w:rFonts w:ascii="Garamond" w:hAnsi="Garamond"/>
                <w:sz w:val="20"/>
                <w:szCs w:val="20"/>
              </w:rPr>
              <w:t>Linguistics in the Real World Presentations!!</w:t>
            </w:r>
          </w:p>
          <w:p w14:paraId="05C40570" w14:textId="77777777" w:rsidR="00BC4346" w:rsidRPr="00E40849" w:rsidRDefault="00BC4346" w:rsidP="00900433">
            <w:pPr>
              <w:rPr>
                <w:rFonts w:ascii="Garamond" w:hAnsi="Garamond"/>
                <w:b/>
                <w:sz w:val="20"/>
                <w:szCs w:val="20"/>
              </w:rPr>
            </w:pPr>
          </w:p>
          <w:p w14:paraId="4C115375" w14:textId="77777777" w:rsidR="00BC4346" w:rsidRPr="00017F2A" w:rsidRDefault="00BC4346" w:rsidP="00900433">
            <w:pPr>
              <w:rPr>
                <w:rFonts w:ascii="Garamond" w:hAnsi="Garamond"/>
                <w:sz w:val="20"/>
                <w:szCs w:val="20"/>
              </w:rPr>
            </w:pPr>
          </w:p>
        </w:tc>
        <w:tc>
          <w:tcPr>
            <w:tcW w:w="1638" w:type="dxa"/>
          </w:tcPr>
          <w:p w14:paraId="4FBB8B11" w14:textId="77777777" w:rsidR="00BC4346" w:rsidRPr="00017F2A" w:rsidRDefault="00BC4346" w:rsidP="00900433">
            <w:pPr>
              <w:rPr>
                <w:rFonts w:ascii="Garamond" w:hAnsi="Garamond"/>
                <w:sz w:val="20"/>
                <w:szCs w:val="20"/>
              </w:rPr>
            </w:pPr>
          </w:p>
        </w:tc>
      </w:tr>
      <w:tr w:rsidR="00BC4346" w14:paraId="4F6440AE" w14:textId="77777777" w:rsidTr="00900433">
        <w:tc>
          <w:tcPr>
            <w:tcW w:w="828" w:type="dxa"/>
            <w:shd w:val="clear" w:color="auto" w:fill="auto"/>
          </w:tcPr>
          <w:p w14:paraId="7D74DE73" w14:textId="77777777" w:rsidR="00BC4346" w:rsidRPr="00017F2A" w:rsidRDefault="00BC4346" w:rsidP="00900433">
            <w:pPr>
              <w:rPr>
                <w:rFonts w:ascii="Garamond" w:hAnsi="Garamond"/>
                <w:sz w:val="20"/>
                <w:szCs w:val="20"/>
              </w:rPr>
            </w:pPr>
            <w:r w:rsidRPr="00017F2A">
              <w:rPr>
                <w:rFonts w:ascii="Garamond" w:hAnsi="Garamond"/>
                <w:sz w:val="20"/>
                <w:szCs w:val="20"/>
              </w:rPr>
              <w:t>12</w:t>
            </w:r>
          </w:p>
        </w:tc>
        <w:tc>
          <w:tcPr>
            <w:tcW w:w="2370" w:type="dxa"/>
            <w:shd w:val="clear" w:color="auto" w:fill="auto"/>
          </w:tcPr>
          <w:p w14:paraId="0786DEFC" w14:textId="77777777" w:rsidR="00BC4346" w:rsidRDefault="00244F9F" w:rsidP="00900433">
            <w:pPr>
              <w:rPr>
                <w:rFonts w:ascii="Garamond" w:hAnsi="Garamond"/>
                <w:sz w:val="20"/>
                <w:szCs w:val="20"/>
              </w:rPr>
            </w:pPr>
            <w:r>
              <w:rPr>
                <w:rFonts w:ascii="Garamond" w:hAnsi="Garamond"/>
                <w:sz w:val="20"/>
                <w:szCs w:val="20"/>
              </w:rPr>
              <w:t>11/9</w:t>
            </w:r>
          </w:p>
          <w:p w14:paraId="5C25311A" w14:textId="77777777" w:rsidR="00F63197" w:rsidRDefault="00F63197" w:rsidP="00900433">
            <w:pPr>
              <w:rPr>
                <w:rFonts w:ascii="Garamond" w:hAnsi="Garamond"/>
                <w:sz w:val="20"/>
                <w:szCs w:val="20"/>
              </w:rPr>
            </w:pPr>
          </w:p>
          <w:p w14:paraId="19D99E32"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proofErr w:type="spellStart"/>
            <w:r>
              <w:rPr>
                <w:rFonts w:ascii="Garamond" w:hAnsi="Garamond"/>
                <w:sz w:val="20"/>
                <w:szCs w:val="20"/>
              </w:rPr>
              <w:t>Tagliamonte</w:t>
            </w:r>
            <w:proofErr w:type="spellEnd"/>
            <w:r>
              <w:rPr>
                <w:rFonts w:ascii="Garamond" w:hAnsi="Garamond"/>
                <w:sz w:val="20"/>
                <w:szCs w:val="20"/>
              </w:rPr>
              <w:t xml:space="preserve">, “Situating Media Influence in Sociolinguistic Context” AND </w:t>
            </w:r>
            <w:proofErr w:type="spellStart"/>
            <w:r>
              <w:rPr>
                <w:rFonts w:ascii="Garamond" w:hAnsi="Garamond"/>
                <w:sz w:val="20"/>
                <w:szCs w:val="20"/>
              </w:rPr>
              <w:t>Thurlow</w:t>
            </w:r>
            <w:proofErr w:type="spellEnd"/>
            <w:r>
              <w:rPr>
                <w:rFonts w:ascii="Garamond" w:hAnsi="Garamond"/>
                <w:sz w:val="20"/>
                <w:szCs w:val="20"/>
              </w:rPr>
              <w:t>, “Generation Txt?: The Sociolinguistics of Young People’s Text Messaging” (BB)</w:t>
            </w:r>
          </w:p>
          <w:p w14:paraId="4C969F48" w14:textId="77777777" w:rsidR="00F63197" w:rsidRDefault="00F63197" w:rsidP="00F63197">
            <w:pPr>
              <w:rPr>
                <w:rFonts w:ascii="Garamond" w:hAnsi="Garamond"/>
                <w:b/>
                <w:sz w:val="20"/>
                <w:szCs w:val="20"/>
              </w:rPr>
            </w:pPr>
          </w:p>
          <w:p w14:paraId="4969730F" w14:textId="77777777" w:rsidR="00F63197" w:rsidRDefault="00F63197" w:rsidP="00F63197">
            <w:pPr>
              <w:rPr>
                <w:rFonts w:ascii="Garamond" w:hAnsi="Garamond"/>
                <w:b/>
                <w:sz w:val="20"/>
                <w:szCs w:val="20"/>
              </w:rPr>
            </w:pPr>
            <w:r>
              <w:rPr>
                <w:rFonts w:ascii="Garamond" w:hAnsi="Garamond"/>
                <w:b/>
                <w:sz w:val="20"/>
                <w:szCs w:val="20"/>
              </w:rPr>
              <w:t>Thinking Work Due: TBA</w:t>
            </w:r>
          </w:p>
          <w:p w14:paraId="6D6FE17C" w14:textId="77777777" w:rsidR="00BC4346" w:rsidRDefault="00BC4346" w:rsidP="00900433">
            <w:pPr>
              <w:rPr>
                <w:rFonts w:ascii="Garamond" w:hAnsi="Garamond"/>
                <w:sz w:val="20"/>
                <w:szCs w:val="20"/>
              </w:rPr>
            </w:pPr>
          </w:p>
          <w:p w14:paraId="782A467B" w14:textId="77777777" w:rsidR="00BC4346" w:rsidRPr="004D70FD" w:rsidRDefault="00BC4346" w:rsidP="00E40849">
            <w:pPr>
              <w:rPr>
                <w:rFonts w:ascii="Garamond" w:hAnsi="Garamond"/>
                <w:sz w:val="20"/>
                <w:szCs w:val="20"/>
              </w:rPr>
            </w:pPr>
          </w:p>
        </w:tc>
        <w:tc>
          <w:tcPr>
            <w:tcW w:w="2370" w:type="dxa"/>
            <w:shd w:val="clear" w:color="auto" w:fill="auto"/>
          </w:tcPr>
          <w:p w14:paraId="08DEE761" w14:textId="77777777" w:rsidR="00BC4346" w:rsidRDefault="00244F9F" w:rsidP="00900433">
            <w:pPr>
              <w:rPr>
                <w:rFonts w:ascii="Garamond" w:hAnsi="Garamond"/>
                <w:sz w:val="20"/>
                <w:szCs w:val="20"/>
              </w:rPr>
            </w:pPr>
            <w:r>
              <w:rPr>
                <w:rFonts w:ascii="Garamond" w:hAnsi="Garamond"/>
                <w:sz w:val="20"/>
                <w:szCs w:val="20"/>
              </w:rPr>
              <w:t>11/11</w:t>
            </w:r>
          </w:p>
          <w:p w14:paraId="6A5F301B" w14:textId="77777777" w:rsidR="00F63197" w:rsidRDefault="00F63197" w:rsidP="00900433">
            <w:pPr>
              <w:rPr>
                <w:rFonts w:ascii="Garamond" w:hAnsi="Garamond"/>
                <w:sz w:val="20"/>
                <w:szCs w:val="20"/>
              </w:rPr>
            </w:pPr>
          </w:p>
          <w:p w14:paraId="60C55AAB" w14:textId="77777777" w:rsidR="00F63197" w:rsidRPr="00F63197" w:rsidRDefault="00F63197" w:rsidP="00F63197">
            <w:pPr>
              <w:rPr>
                <w:rFonts w:ascii="Garamond" w:hAnsi="Garamond"/>
                <w:sz w:val="20"/>
                <w:szCs w:val="20"/>
              </w:rPr>
            </w:pPr>
            <w:r>
              <w:rPr>
                <w:rFonts w:ascii="Garamond" w:hAnsi="Garamond"/>
                <w:b/>
                <w:sz w:val="20"/>
                <w:szCs w:val="20"/>
              </w:rPr>
              <w:t xml:space="preserve">Read Before Class: </w:t>
            </w:r>
            <w:proofErr w:type="spellStart"/>
            <w:r>
              <w:rPr>
                <w:rFonts w:ascii="Garamond" w:hAnsi="Garamond"/>
                <w:sz w:val="20"/>
                <w:szCs w:val="20"/>
              </w:rPr>
              <w:t>Lakoff</w:t>
            </w:r>
            <w:proofErr w:type="spellEnd"/>
            <w:r>
              <w:rPr>
                <w:rFonts w:ascii="Garamond" w:hAnsi="Garamond"/>
                <w:sz w:val="20"/>
                <w:szCs w:val="20"/>
              </w:rPr>
              <w:t xml:space="preserve"> and Johnson “excerpts from </w:t>
            </w:r>
            <w:r>
              <w:rPr>
                <w:rFonts w:ascii="Garamond" w:hAnsi="Garamond"/>
                <w:i/>
                <w:sz w:val="20"/>
                <w:szCs w:val="20"/>
              </w:rPr>
              <w:t>Metaphors We Live By</w:t>
            </w:r>
            <w:r>
              <w:rPr>
                <w:rFonts w:ascii="Garamond" w:hAnsi="Garamond"/>
                <w:sz w:val="20"/>
                <w:szCs w:val="20"/>
              </w:rPr>
              <w:t>” and Catalano and Waugh, “The Language of Money” (BB)</w:t>
            </w:r>
          </w:p>
          <w:p w14:paraId="0E342A51" w14:textId="77777777" w:rsidR="00F63197" w:rsidRDefault="00F63197" w:rsidP="00F63197">
            <w:pPr>
              <w:rPr>
                <w:rFonts w:ascii="Garamond" w:hAnsi="Garamond"/>
                <w:b/>
                <w:sz w:val="20"/>
                <w:szCs w:val="20"/>
              </w:rPr>
            </w:pPr>
          </w:p>
          <w:p w14:paraId="024810E3" w14:textId="77777777" w:rsidR="00F63197" w:rsidRDefault="00F63197" w:rsidP="00F63197">
            <w:pPr>
              <w:rPr>
                <w:rFonts w:ascii="Garamond" w:hAnsi="Garamond"/>
                <w:b/>
                <w:sz w:val="20"/>
                <w:szCs w:val="20"/>
              </w:rPr>
            </w:pPr>
            <w:r>
              <w:rPr>
                <w:rFonts w:ascii="Garamond" w:hAnsi="Garamond"/>
                <w:b/>
                <w:sz w:val="20"/>
                <w:szCs w:val="20"/>
              </w:rPr>
              <w:t>Thinking Work Due: TBA</w:t>
            </w:r>
          </w:p>
          <w:p w14:paraId="21BC956E" w14:textId="77777777" w:rsidR="00BC4346" w:rsidRPr="00017F2A" w:rsidRDefault="00BC4346" w:rsidP="00900433">
            <w:pPr>
              <w:rPr>
                <w:rFonts w:ascii="Garamond" w:hAnsi="Garamond"/>
                <w:sz w:val="20"/>
                <w:szCs w:val="20"/>
              </w:rPr>
            </w:pPr>
          </w:p>
        </w:tc>
        <w:tc>
          <w:tcPr>
            <w:tcW w:w="2370" w:type="dxa"/>
            <w:shd w:val="clear" w:color="auto" w:fill="auto"/>
          </w:tcPr>
          <w:p w14:paraId="5ABD62F2" w14:textId="77777777" w:rsidR="00BC4346" w:rsidRDefault="00244F9F" w:rsidP="00900433">
            <w:pPr>
              <w:rPr>
                <w:rFonts w:ascii="Garamond" w:hAnsi="Garamond"/>
                <w:sz w:val="20"/>
                <w:szCs w:val="20"/>
              </w:rPr>
            </w:pPr>
            <w:r>
              <w:rPr>
                <w:rFonts w:ascii="Garamond" w:hAnsi="Garamond"/>
                <w:sz w:val="20"/>
                <w:szCs w:val="20"/>
              </w:rPr>
              <w:t>11/13</w:t>
            </w:r>
          </w:p>
          <w:p w14:paraId="2E89C16C" w14:textId="77777777" w:rsidR="00BC4346" w:rsidRDefault="00BC4346" w:rsidP="00900433">
            <w:pPr>
              <w:rPr>
                <w:rFonts w:ascii="Garamond" w:hAnsi="Garamond"/>
                <w:sz w:val="20"/>
                <w:szCs w:val="20"/>
              </w:rPr>
            </w:pPr>
          </w:p>
          <w:p w14:paraId="75CE0819" w14:textId="77777777" w:rsidR="00F63197" w:rsidRDefault="00F63197" w:rsidP="00F63197">
            <w:pPr>
              <w:rPr>
                <w:rFonts w:ascii="Garamond" w:hAnsi="Garamond"/>
                <w:b/>
                <w:sz w:val="20"/>
                <w:szCs w:val="20"/>
              </w:rPr>
            </w:pPr>
            <w:r>
              <w:rPr>
                <w:rFonts w:ascii="Garamond" w:hAnsi="Garamond"/>
                <w:b/>
                <w:sz w:val="20"/>
                <w:szCs w:val="20"/>
              </w:rPr>
              <w:t>Flex Day, Talking About Final Projects, etc.</w:t>
            </w:r>
          </w:p>
          <w:p w14:paraId="7C19AC4D" w14:textId="77777777" w:rsidR="00BC4346" w:rsidRPr="00017F2A" w:rsidRDefault="00BC4346" w:rsidP="00900433">
            <w:pPr>
              <w:rPr>
                <w:rFonts w:ascii="Garamond" w:hAnsi="Garamond"/>
                <w:sz w:val="20"/>
                <w:szCs w:val="20"/>
              </w:rPr>
            </w:pPr>
          </w:p>
        </w:tc>
        <w:tc>
          <w:tcPr>
            <w:tcW w:w="1638" w:type="dxa"/>
          </w:tcPr>
          <w:p w14:paraId="7FF404AC" w14:textId="77777777" w:rsidR="00BC4346" w:rsidRPr="00017F2A" w:rsidRDefault="00244F9F" w:rsidP="00900433">
            <w:pPr>
              <w:rPr>
                <w:rFonts w:ascii="Garamond" w:hAnsi="Garamond"/>
                <w:sz w:val="20"/>
                <w:szCs w:val="20"/>
              </w:rPr>
            </w:pPr>
            <w:r>
              <w:rPr>
                <w:rFonts w:ascii="Garamond" w:hAnsi="Garamond"/>
                <w:sz w:val="20"/>
                <w:szCs w:val="20"/>
              </w:rPr>
              <w:t xml:space="preserve">Last day to withdraw from course. </w:t>
            </w:r>
          </w:p>
        </w:tc>
      </w:tr>
      <w:tr w:rsidR="00BC4346" w14:paraId="5BA35500" w14:textId="77777777" w:rsidTr="00900433">
        <w:tc>
          <w:tcPr>
            <w:tcW w:w="828" w:type="dxa"/>
            <w:shd w:val="clear" w:color="auto" w:fill="auto"/>
          </w:tcPr>
          <w:p w14:paraId="54123956" w14:textId="77777777" w:rsidR="00BC4346" w:rsidRPr="00017F2A" w:rsidRDefault="00BC4346" w:rsidP="00900433">
            <w:pPr>
              <w:rPr>
                <w:rFonts w:ascii="Garamond" w:hAnsi="Garamond"/>
                <w:sz w:val="20"/>
                <w:szCs w:val="20"/>
              </w:rPr>
            </w:pPr>
            <w:r w:rsidRPr="00017F2A">
              <w:rPr>
                <w:rFonts w:ascii="Garamond" w:hAnsi="Garamond"/>
                <w:sz w:val="20"/>
                <w:szCs w:val="20"/>
              </w:rPr>
              <w:t>13</w:t>
            </w:r>
          </w:p>
        </w:tc>
        <w:tc>
          <w:tcPr>
            <w:tcW w:w="2370" w:type="dxa"/>
            <w:shd w:val="clear" w:color="auto" w:fill="auto"/>
          </w:tcPr>
          <w:p w14:paraId="5A2E882F" w14:textId="77777777" w:rsidR="00BC4346" w:rsidRDefault="00244F9F" w:rsidP="00900433">
            <w:pPr>
              <w:rPr>
                <w:rFonts w:ascii="Garamond" w:hAnsi="Garamond"/>
                <w:sz w:val="20"/>
                <w:szCs w:val="20"/>
              </w:rPr>
            </w:pPr>
            <w:r>
              <w:rPr>
                <w:rFonts w:ascii="Garamond" w:hAnsi="Garamond"/>
                <w:sz w:val="20"/>
                <w:szCs w:val="20"/>
              </w:rPr>
              <w:t>11/16</w:t>
            </w:r>
          </w:p>
          <w:p w14:paraId="462B5B26" w14:textId="77777777" w:rsidR="00BC4346" w:rsidRPr="00753CBB" w:rsidRDefault="002400A1" w:rsidP="00900433">
            <w:pPr>
              <w:rPr>
                <w:rFonts w:ascii="Garamond" w:hAnsi="Garamond"/>
                <w:b/>
                <w:sz w:val="20"/>
                <w:szCs w:val="20"/>
              </w:rPr>
            </w:pPr>
            <w:r w:rsidRPr="00753CBB">
              <w:rPr>
                <w:rFonts w:ascii="Garamond" w:hAnsi="Garamond"/>
                <w:b/>
                <w:sz w:val="20"/>
                <w:szCs w:val="20"/>
              </w:rPr>
              <w:t>Draft of Final Project Due for Peer Review</w:t>
            </w:r>
          </w:p>
          <w:p w14:paraId="0854A61D" w14:textId="77777777" w:rsidR="00BC4346" w:rsidRPr="004D70FD" w:rsidRDefault="00BC4346" w:rsidP="00BD72B6">
            <w:pPr>
              <w:rPr>
                <w:rFonts w:ascii="Garamond" w:hAnsi="Garamond"/>
                <w:b/>
                <w:sz w:val="20"/>
                <w:szCs w:val="20"/>
              </w:rPr>
            </w:pPr>
          </w:p>
        </w:tc>
        <w:tc>
          <w:tcPr>
            <w:tcW w:w="2370" w:type="dxa"/>
            <w:shd w:val="clear" w:color="auto" w:fill="auto"/>
          </w:tcPr>
          <w:p w14:paraId="327549D4" w14:textId="77777777" w:rsidR="00BC4346" w:rsidRDefault="00244F9F" w:rsidP="00900433">
            <w:pPr>
              <w:rPr>
                <w:rFonts w:ascii="Garamond" w:hAnsi="Garamond"/>
                <w:sz w:val="20"/>
                <w:szCs w:val="20"/>
              </w:rPr>
            </w:pPr>
            <w:r>
              <w:rPr>
                <w:rFonts w:ascii="Garamond" w:hAnsi="Garamond"/>
                <w:sz w:val="20"/>
                <w:szCs w:val="20"/>
              </w:rPr>
              <w:t>11/18</w:t>
            </w:r>
          </w:p>
          <w:p w14:paraId="589E12B2" w14:textId="77777777" w:rsidR="002400A1" w:rsidRPr="00753CBB" w:rsidRDefault="002400A1" w:rsidP="002400A1">
            <w:pPr>
              <w:rPr>
                <w:rFonts w:ascii="Garamond" w:hAnsi="Garamond"/>
                <w:b/>
                <w:sz w:val="20"/>
                <w:szCs w:val="20"/>
              </w:rPr>
            </w:pPr>
            <w:r w:rsidRPr="00753CBB">
              <w:rPr>
                <w:rFonts w:ascii="Garamond" w:hAnsi="Garamond"/>
                <w:b/>
                <w:sz w:val="20"/>
                <w:szCs w:val="20"/>
              </w:rPr>
              <w:t>No Class-Conferences</w:t>
            </w:r>
          </w:p>
          <w:p w14:paraId="434017D9" w14:textId="77777777" w:rsidR="00BC4346" w:rsidRPr="00017F2A" w:rsidRDefault="00BC4346" w:rsidP="00900433">
            <w:pPr>
              <w:rPr>
                <w:rFonts w:ascii="Garamond" w:hAnsi="Garamond"/>
                <w:sz w:val="20"/>
                <w:szCs w:val="20"/>
              </w:rPr>
            </w:pPr>
          </w:p>
        </w:tc>
        <w:tc>
          <w:tcPr>
            <w:tcW w:w="2370" w:type="dxa"/>
            <w:shd w:val="clear" w:color="auto" w:fill="auto"/>
          </w:tcPr>
          <w:p w14:paraId="0CDFA9DD" w14:textId="77777777" w:rsidR="00BC4346" w:rsidRDefault="00244F9F" w:rsidP="00900433">
            <w:pPr>
              <w:rPr>
                <w:rFonts w:ascii="Garamond" w:hAnsi="Garamond"/>
                <w:sz w:val="20"/>
                <w:szCs w:val="20"/>
              </w:rPr>
            </w:pPr>
            <w:r>
              <w:rPr>
                <w:rFonts w:ascii="Garamond" w:hAnsi="Garamond"/>
                <w:sz w:val="20"/>
                <w:szCs w:val="20"/>
              </w:rPr>
              <w:t>11/20</w:t>
            </w:r>
          </w:p>
          <w:p w14:paraId="7B844871" w14:textId="77777777" w:rsidR="002400A1" w:rsidRPr="00753CBB" w:rsidRDefault="002400A1" w:rsidP="002400A1">
            <w:pPr>
              <w:rPr>
                <w:rFonts w:ascii="Garamond" w:hAnsi="Garamond"/>
                <w:b/>
                <w:sz w:val="20"/>
                <w:szCs w:val="20"/>
              </w:rPr>
            </w:pPr>
            <w:r w:rsidRPr="00753CBB">
              <w:rPr>
                <w:rFonts w:ascii="Garamond" w:hAnsi="Garamond"/>
                <w:b/>
                <w:sz w:val="20"/>
                <w:szCs w:val="20"/>
              </w:rPr>
              <w:t>No Class-Conferences</w:t>
            </w:r>
          </w:p>
          <w:p w14:paraId="1CDC09FE" w14:textId="77777777" w:rsidR="00BC4346" w:rsidRPr="00017F2A" w:rsidRDefault="00BC4346" w:rsidP="00900433">
            <w:pPr>
              <w:rPr>
                <w:rFonts w:ascii="Garamond" w:hAnsi="Garamond"/>
                <w:sz w:val="20"/>
                <w:szCs w:val="20"/>
              </w:rPr>
            </w:pPr>
          </w:p>
        </w:tc>
        <w:tc>
          <w:tcPr>
            <w:tcW w:w="1638" w:type="dxa"/>
          </w:tcPr>
          <w:p w14:paraId="40782153" w14:textId="77777777" w:rsidR="00BC4346" w:rsidRPr="00017F2A" w:rsidRDefault="00BC4346" w:rsidP="00900433">
            <w:pPr>
              <w:rPr>
                <w:rFonts w:ascii="Garamond" w:hAnsi="Garamond"/>
                <w:sz w:val="20"/>
                <w:szCs w:val="20"/>
              </w:rPr>
            </w:pPr>
            <w:r w:rsidRPr="00017F2A">
              <w:rPr>
                <w:rFonts w:ascii="Garamond" w:hAnsi="Garamond"/>
                <w:sz w:val="20"/>
                <w:szCs w:val="20"/>
              </w:rPr>
              <w:t>Last Day to withdraw from classes.</w:t>
            </w:r>
          </w:p>
        </w:tc>
      </w:tr>
      <w:tr w:rsidR="00BC4346" w14:paraId="7E72C739" w14:textId="77777777" w:rsidTr="00E40849">
        <w:tc>
          <w:tcPr>
            <w:tcW w:w="828" w:type="dxa"/>
            <w:shd w:val="clear" w:color="auto" w:fill="auto"/>
          </w:tcPr>
          <w:p w14:paraId="2400D7C3" w14:textId="77777777" w:rsidR="00BC4346" w:rsidRPr="00017F2A" w:rsidRDefault="00BC4346" w:rsidP="00900433">
            <w:pPr>
              <w:rPr>
                <w:rFonts w:ascii="Garamond" w:hAnsi="Garamond"/>
                <w:sz w:val="20"/>
                <w:szCs w:val="20"/>
              </w:rPr>
            </w:pPr>
            <w:r w:rsidRPr="00017F2A">
              <w:rPr>
                <w:rFonts w:ascii="Garamond" w:hAnsi="Garamond"/>
                <w:sz w:val="20"/>
                <w:szCs w:val="20"/>
              </w:rPr>
              <w:t>14</w:t>
            </w:r>
          </w:p>
        </w:tc>
        <w:tc>
          <w:tcPr>
            <w:tcW w:w="2370" w:type="dxa"/>
            <w:shd w:val="clear" w:color="auto" w:fill="auto"/>
          </w:tcPr>
          <w:p w14:paraId="4F6229DB" w14:textId="77777777" w:rsidR="00BC4346" w:rsidRDefault="00244F9F" w:rsidP="00900433">
            <w:pPr>
              <w:rPr>
                <w:rFonts w:ascii="Garamond" w:hAnsi="Garamond"/>
                <w:sz w:val="20"/>
                <w:szCs w:val="20"/>
              </w:rPr>
            </w:pPr>
            <w:r>
              <w:rPr>
                <w:rFonts w:ascii="Garamond" w:hAnsi="Garamond"/>
                <w:sz w:val="20"/>
                <w:szCs w:val="20"/>
              </w:rPr>
              <w:t>11/23</w:t>
            </w:r>
          </w:p>
          <w:p w14:paraId="03ECA47B" w14:textId="77777777" w:rsidR="00F63197" w:rsidRDefault="00F63197" w:rsidP="00900433">
            <w:pPr>
              <w:rPr>
                <w:rFonts w:ascii="Garamond" w:hAnsi="Garamond"/>
                <w:b/>
                <w:sz w:val="20"/>
                <w:szCs w:val="20"/>
              </w:rPr>
            </w:pPr>
          </w:p>
          <w:p w14:paraId="286EC812" w14:textId="77777777" w:rsidR="00BC4346" w:rsidRPr="00753CBB" w:rsidRDefault="002400A1" w:rsidP="00900433">
            <w:pPr>
              <w:rPr>
                <w:rFonts w:ascii="Garamond" w:hAnsi="Garamond"/>
                <w:b/>
                <w:sz w:val="20"/>
                <w:szCs w:val="20"/>
              </w:rPr>
            </w:pPr>
            <w:r w:rsidRPr="00753CBB">
              <w:rPr>
                <w:rFonts w:ascii="Garamond" w:hAnsi="Garamond"/>
                <w:b/>
                <w:sz w:val="20"/>
                <w:szCs w:val="20"/>
              </w:rPr>
              <w:t>No Class-Conferences</w:t>
            </w:r>
          </w:p>
          <w:p w14:paraId="3CFE15A8" w14:textId="77777777" w:rsidR="00BC4346" w:rsidRPr="00017F2A" w:rsidRDefault="00BC4346" w:rsidP="00E40849">
            <w:pPr>
              <w:rPr>
                <w:rFonts w:ascii="Garamond" w:hAnsi="Garamond"/>
                <w:sz w:val="20"/>
                <w:szCs w:val="20"/>
              </w:rPr>
            </w:pPr>
          </w:p>
        </w:tc>
        <w:tc>
          <w:tcPr>
            <w:tcW w:w="2370" w:type="dxa"/>
            <w:shd w:val="clear" w:color="auto" w:fill="D9D9D9" w:themeFill="background1" w:themeFillShade="D9"/>
          </w:tcPr>
          <w:p w14:paraId="7A91B3EE" w14:textId="77777777" w:rsidR="00BC4346" w:rsidRDefault="00244F9F" w:rsidP="00900433">
            <w:pPr>
              <w:rPr>
                <w:rFonts w:ascii="Garamond" w:hAnsi="Garamond"/>
                <w:sz w:val="20"/>
                <w:szCs w:val="20"/>
              </w:rPr>
            </w:pPr>
            <w:r>
              <w:rPr>
                <w:rFonts w:ascii="Garamond" w:hAnsi="Garamond"/>
                <w:sz w:val="20"/>
                <w:szCs w:val="20"/>
              </w:rPr>
              <w:t>11/25</w:t>
            </w:r>
          </w:p>
          <w:p w14:paraId="42B0B2DD" w14:textId="77777777" w:rsidR="00E40849" w:rsidRDefault="00E40849" w:rsidP="00900433">
            <w:pPr>
              <w:rPr>
                <w:rFonts w:ascii="Garamond" w:hAnsi="Garamond"/>
                <w:sz w:val="20"/>
                <w:szCs w:val="20"/>
              </w:rPr>
            </w:pPr>
          </w:p>
          <w:p w14:paraId="0FCA9670" w14:textId="77777777" w:rsidR="00BC4346" w:rsidRPr="00017F2A" w:rsidRDefault="00E40849" w:rsidP="00E40849">
            <w:pPr>
              <w:rPr>
                <w:rFonts w:ascii="Garamond" w:hAnsi="Garamond"/>
                <w:sz w:val="20"/>
                <w:szCs w:val="20"/>
              </w:rPr>
            </w:pPr>
            <w:r>
              <w:rPr>
                <w:rFonts w:ascii="Garamond" w:hAnsi="Garamond"/>
                <w:sz w:val="20"/>
                <w:szCs w:val="20"/>
              </w:rPr>
              <w:t>No Class—Thanksgiving</w:t>
            </w:r>
          </w:p>
        </w:tc>
        <w:tc>
          <w:tcPr>
            <w:tcW w:w="2370" w:type="dxa"/>
            <w:shd w:val="clear" w:color="auto" w:fill="D9D9D9" w:themeFill="background1" w:themeFillShade="D9"/>
          </w:tcPr>
          <w:p w14:paraId="69FA0B78" w14:textId="77777777" w:rsidR="00BC4346" w:rsidRDefault="00244F9F" w:rsidP="00900433">
            <w:pPr>
              <w:rPr>
                <w:rFonts w:ascii="Garamond" w:hAnsi="Garamond"/>
                <w:sz w:val="20"/>
                <w:szCs w:val="20"/>
              </w:rPr>
            </w:pPr>
            <w:r>
              <w:rPr>
                <w:rFonts w:ascii="Garamond" w:hAnsi="Garamond"/>
                <w:sz w:val="20"/>
                <w:szCs w:val="20"/>
              </w:rPr>
              <w:t>11/27</w:t>
            </w:r>
          </w:p>
          <w:p w14:paraId="3896F10E" w14:textId="77777777" w:rsidR="00E40849" w:rsidRDefault="00E40849" w:rsidP="00E40849">
            <w:pPr>
              <w:rPr>
                <w:rFonts w:ascii="Garamond" w:hAnsi="Garamond"/>
                <w:sz w:val="20"/>
                <w:szCs w:val="20"/>
              </w:rPr>
            </w:pPr>
          </w:p>
          <w:p w14:paraId="11AA8699" w14:textId="77777777" w:rsidR="00BC4346" w:rsidRPr="00017F2A" w:rsidRDefault="00E40849" w:rsidP="00900433">
            <w:pPr>
              <w:rPr>
                <w:rFonts w:ascii="Garamond" w:hAnsi="Garamond"/>
                <w:sz w:val="20"/>
                <w:szCs w:val="20"/>
              </w:rPr>
            </w:pPr>
            <w:r>
              <w:rPr>
                <w:rFonts w:ascii="Garamond" w:hAnsi="Garamond"/>
                <w:sz w:val="20"/>
                <w:szCs w:val="20"/>
              </w:rPr>
              <w:t>No Class—Thanksgiving</w:t>
            </w:r>
          </w:p>
        </w:tc>
        <w:tc>
          <w:tcPr>
            <w:tcW w:w="1638" w:type="dxa"/>
          </w:tcPr>
          <w:p w14:paraId="55FA4D42" w14:textId="77777777" w:rsidR="00BC4346" w:rsidRPr="00017F2A" w:rsidRDefault="00BC4346" w:rsidP="00900433">
            <w:pPr>
              <w:rPr>
                <w:rFonts w:ascii="Garamond" w:hAnsi="Garamond"/>
                <w:sz w:val="20"/>
                <w:szCs w:val="20"/>
              </w:rPr>
            </w:pPr>
          </w:p>
        </w:tc>
      </w:tr>
      <w:tr w:rsidR="00BC4346" w14:paraId="4291A68F" w14:textId="77777777" w:rsidTr="00900433">
        <w:tc>
          <w:tcPr>
            <w:tcW w:w="828" w:type="dxa"/>
            <w:shd w:val="clear" w:color="auto" w:fill="auto"/>
          </w:tcPr>
          <w:p w14:paraId="1451C547" w14:textId="77777777" w:rsidR="00BC4346" w:rsidRPr="00017F2A" w:rsidRDefault="00BC4346" w:rsidP="00900433">
            <w:pPr>
              <w:rPr>
                <w:rFonts w:ascii="Garamond" w:hAnsi="Garamond"/>
                <w:sz w:val="20"/>
                <w:szCs w:val="20"/>
              </w:rPr>
            </w:pPr>
            <w:r w:rsidRPr="00017F2A">
              <w:rPr>
                <w:rFonts w:ascii="Garamond" w:hAnsi="Garamond"/>
                <w:sz w:val="20"/>
                <w:szCs w:val="20"/>
              </w:rPr>
              <w:t>15</w:t>
            </w:r>
          </w:p>
        </w:tc>
        <w:tc>
          <w:tcPr>
            <w:tcW w:w="2370" w:type="dxa"/>
            <w:shd w:val="clear" w:color="auto" w:fill="auto"/>
          </w:tcPr>
          <w:p w14:paraId="2009FA1B" w14:textId="77777777" w:rsidR="00BC4346" w:rsidRDefault="00244F9F" w:rsidP="00900433">
            <w:pPr>
              <w:rPr>
                <w:rFonts w:ascii="Garamond" w:hAnsi="Garamond"/>
                <w:sz w:val="20"/>
                <w:szCs w:val="20"/>
              </w:rPr>
            </w:pPr>
            <w:r>
              <w:rPr>
                <w:rFonts w:ascii="Garamond" w:hAnsi="Garamond"/>
                <w:sz w:val="20"/>
                <w:szCs w:val="20"/>
              </w:rPr>
              <w:t>11/30</w:t>
            </w:r>
          </w:p>
          <w:p w14:paraId="39CC91F6" w14:textId="77777777" w:rsidR="00F63197" w:rsidRDefault="00F63197" w:rsidP="00900433">
            <w:pPr>
              <w:rPr>
                <w:rFonts w:ascii="Garamond" w:hAnsi="Garamond"/>
                <w:sz w:val="20"/>
                <w:szCs w:val="20"/>
              </w:rPr>
            </w:pPr>
          </w:p>
          <w:p w14:paraId="78084E06" w14:textId="77777777" w:rsidR="009D4A83" w:rsidRDefault="004D5286" w:rsidP="00900433">
            <w:pPr>
              <w:rPr>
                <w:rFonts w:ascii="Garamond" w:hAnsi="Garamond"/>
                <w:sz w:val="20"/>
                <w:szCs w:val="20"/>
              </w:rPr>
            </w:pPr>
            <w:r>
              <w:rPr>
                <w:rFonts w:ascii="Garamond" w:hAnsi="Garamond"/>
                <w:sz w:val="20"/>
                <w:szCs w:val="20"/>
              </w:rPr>
              <w:t>Final Project Presentations</w:t>
            </w:r>
          </w:p>
          <w:p w14:paraId="71A63D34" w14:textId="77777777" w:rsidR="00BC4346" w:rsidRPr="00017F2A" w:rsidRDefault="00BC4346" w:rsidP="00900433">
            <w:pPr>
              <w:rPr>
                <w:rFonts w:ascii="Garamond" w:hAnsi="Garamond"/>
                <w:sz w:val="20"/>
                <w:szCs w:val="20"/>
              </w:rPr>
            </w:pPr>
          </w:p>
        </w:tc>
        <w:tc>
          <w:tcPr>
            <w:tcW w:w="2370" w:type="dxa"/>
            <w:shd w:val="clear" w:color="auto" w:fill="auto"/>
          </w:tcPr>
          <w:p w14:paraId="1186EC01" w14:textId="77777777" w:rsidR="00BC4346" w:rsidRDefault="00244F9F" w:rsidP="00900433">
            <w:pPr>
              <w:rPr>
                <w:rFonts w:ascii="Garamond" w:hAnsi="Garamond"/>
                <w:sz w:val="20"/>
                <w:szCs w:val="20"/>
              </w:rPr>
            </w:pPr>
            <w:r>
              <w:rPr>
                <w:rFonts w:ascii="Garamond" w:hAnsi="Garamond"/>
                <w:sz w:val="20"/>
                <w:szCs w:val="20"/>
              </w:rPr>
              <w:t>12/2</w:t>
            </w:r>
          </w:p>
          <w:p w14:paraId="00189C70" w14:textId="77777777" w:rsidR="00F63197" w:rsidRDefault="00F63197" w:rsidP="00900433">
            <w:pPr>
              <w:rPr>
                <w:rFonts w:ascii="Garamond" w:hAnsi="Garamond"/>
                <w:sz w:val="20"/>
                <w:szCs w:val="20"/>
              </w:rPr>
            </w:pPr>
          </w:p>
          <w:p w14:paraId="4B361F65" w14:textId="77777777" w:rsidR="00BC4346" w:rsidRDefault="004D5286" w:rsidP="00900433">
            <w:pPr>
              <w:rPr>
                <w:rFonts w:ascii="Garamond" w:hAnsi="Garamond"/>
                <w:sz w:val="20"/>
                <w:szCs w:val="20"/>
              </w:rPr>
            </w:pPr>
            <w:r>
              <w:rPr>
                <w:rFonts w:ascii="Garamond" w:hAnsi="Garamond"/>
                <w:sz w:val="20"/>
                <w:szCs w:val="20"/>
              </w:rPr>
              <w:t>Final Project Presentations</w:t>
            </w:r>
          </w:p>
          <w:p w14:paraId="765F540F" w14:textId="77777777" w:rsidR="00BC4346" w:rsidRPr="00017F2A" w:rsidRDefault="00BC4346" w:rsidP="00BD72B6">
            <w:pPr>
              <w:rPr>
                <w:rFonts w:ascii="Garamond" w:hAnsi="Garamond"/>
                <w:sz w:val="20"/>
                <w:szCs w:val="20"/>
              </w:rPr>
            </w:pPr>
          </w:p>
        </w:tc>
        <w:tc>
          <w:tcPr>
            <w:tcW w:w="2370" w:type="dxa"/>
            <w:shd w:val="clear" w:color="auto" w:fill="auto"/>
          </w:tcPr>
          <w:p w14:paraId="4228C048" w14:textId="77777777" w:rsidR="00BC4346" w:rsidRDefault="00244F9F" w:rsidP="00900433">
            <w:pPr>
              <w:rPr>
                <w:rFonts w:ascii="Garamond" w:hAnsi="Garamond"/>
                <w:sz w:val="20"/>
                <w:szCs w:val="20"/>
              </w:rPr>
            </w:pPr>
            <w:r>
              <w:rPr>
                <w:rFonts w:ascii="Garamond" w:hAnsi="Garamond"/>
                <w:sz w:val="20"/>
                <w:szCs w:val="20"/>
              </w:rPr>
              <w:t>12/4</w:t>
            </w:r>
          </w:p>
          <w:p w14:paraId="30655550" w14:textId="77777777" w:rsidR="00F63197" w:rsidRDefault="00F63197" w:rsidP="00900433">
            <w:pPr>
              <w:rPr>
                <w:rFonts w:ascii="Garamond" w:hAnsi="Garamond"/>
                <w:sz w:val="20"/>
                <w:szCs w:val="20"/>
              </w:rPr>
            </w:pPr>
          </w:p>
          <w:p w14:paraId="3A8698A8" w14:textId="77777777" w:rsidR="00BC4346" w:rsidRDefault="004D5286" w:rsidP="00900433">
            <w:pPr>
              <w:rPr>
                <w:rFonts w:ascii="Garamond" w:hAnsi="Garamond"/>
                <w:sz w:val="20"/>
                <w:szCs w:val="20"/>
              </w:rPr>
            </w:pPr>
            <w:r>
              <w:rPr>
                <w:rFonts w:ascii="Garamond" w:hAnsi="Garamond"/>
                <w:sz w:val="20"/>
                <w:szCs w:val="20"/>
              </w:rPr>
              <w:t>Final Project Presentations</w:t>
            </w:r>
          </w:p>
          <w:p w14:paraId="589B4084" w14:textId="77777777" w:rsidR="00BC4346" w:rsidRPr="00017F2A" w:rsidRDefault="00BC4346" w:rsidP="00E40849">
            <w:pPr>
              <w:rPr>
                <w:rFonts w:ascii="Garamond" w:hAnsi="Garamond"/>
                <w:sz w:val="20"/>
                <w:szCs w:val="20"/>
              </w:rPr>
            </w:pPr>
          </w:p>
        </w:tc>
        <w:tc>
          <w:tcPr>
            <w:tcW w:w="1638" w:type="dxa"/>
          </w:tcPr>
          <w:p w14:paraId="5706FFD6" w14:textId="77777777" w:rsidR="00BC4346" w:rsidRPr="00017F2A" w:rsidRDefault="00BC4346" w:rsidP="00900433">
            <w:pPr>
              <w:rPr>
                <w:rFonts w:ascii="Garamond" w:hAnsi="Garamond"/>
                <w:sz w:val="20"/>
                <w:szCs w:val="20"/>
              </w:rPr>
            </w:pPr>
          </w:p>
        </w:tc>
      </w:tr>
      <w:tr w:rsidR="00BC4346" w14:paraId="6F707A7D" w14:textId="77777777" w:rsidTr="00900433">
        <w:tc>
          <w:tcPr>
            <w:tcW w:w="828" w:type="dxa"/>
            <w:shd w:val="clear" w:color="auto" w:fill="auto"/>
          </w:tcPr>
          <w:p w14:paraId="68AF926A" w14:textId="77777777" w:rsidR="00BC4346" w:rsidRPr="00017F2A" w:rsidRDefault="00BC4346" w:rsidP="00900433">
            <w:pPr>
              <w:rPr>
                <w:rFonts w:ascii="Garamond" w:hAnsi="Garamond"/>
                <w:sz w:val="20"/>
                <w:szCs w:val="20"/>
              </w:rPr>
            </w:pPr>
            <w:r w:rsidRPr="00017F2A">
              <w:rPr>
                <w:rFonts w:ascii="Garamond" w:hAnsi="Garamond"/>
                <w:sz w:val="20"/>
                <w:szCs w:val="20"/>
              </w:rPr>
              <w:t>16</w:t>
            </w:r>
          </w:p>
        </w:tc>
        <w:tc>
          <w:tcPr>
            <w:tcW w:w="2370" w:type="dxa"/>
            <w:tcBorders>
              <w:bottom w:val="single" w:sz="4" w:space="0" w:color="auto"/>
            </w:tcBorders>
            <w:shd w:val="clear" w:color="auto" w:fill="auto"/>
          </w:tcPr>
          <w:p w14:paraId="3290DDE0" w14:textId="77777777" w:rsidR="00BC4346" w:rsidRDefault="00244F9F" w:rsidP="00900433">
            <w:pPr>
              <w:rPr>
                <w:rFonts w:ascii="Garamond" w:hAnsi="Garamond"/>
                <w:sz w:val="20"/>
                <w:szCs w:val="20"/>
              </w:rPr>
            </w:pPr>
            <w:r>
              <w:rPr>
                <w:rFonts w:ascii="Garamond" w:hAnsi="Garamond"/>
                <w:sz w:val="20"/>
                <w:szCs w:val="20"/>
              </w:rPr>
              <w:t>12/7</w:t>
            </w:r>
          </w:p>
          <w:p w14:paraId="7A9CAD64" w14:textId="77777777" w:rsidR="00F63197" w:rsidRDefault="00F63197" w:rsidP="004D5286">
            <w:pPr>
              <w:rPr>
                <w:rFonts w:ascii="Garamond" w:hAnsi="Garamond"/>
                <w:sz w:val="20"/>
                <w:szCs w:val="20"/>
              </w:rPr>
            </w:pPr>
          </w:p>
          <w:p w14:paraId="67B4DF6B" w14:textId="77777777" w:rsidR="004D5286" w:rsidRDefault="004D5286" w:rsidP="004D5286">
            <w:pPr>
              <w:rPr>
                <w:rFonts w:ascii="Garamond" w:hAnsi="Garamond"/>
                <w:sz w:val="20"/>
                <w:szCs w:val="20"/>
              </w:rPr>
            </w:pPr>
            <w:r>
              <w:rPr>
                <w:rFonts w:ascii="Garamond" w:hAnsi="Garamond"/>
                <w:sz w:val="20"/>
                <w:szCs w:val="20"/>
              </w:rPr>
              <w:t>Final Project Presentations</w:t>
            </w:r>
          </w:p>
          <w:p w14:paraId="20EC0316" w14:textId="77777777" w:rsidR="00BC4346" w:rsidRDefault="00BC4346" w:rsidP="009D4A83">
            <w:pPr>
              <w:rPr>
                <w:rFonts w:ascii="Garamond" w:hAnsi="Garamond"/>
                <w:sz w:val="20"/>
                <w:szCs w:val="20"/>
              </w:rPr>
            </w:pPr>
          </w:p>
          <w:p w14:paraId="193F1619" w14:textId="77777777" w:rsidR="00E93E19" w:rsidRPr="00017F2A" w:rsidRDefault="00E93E19" w:rsidP="009D4A83">
            <w:pPr>
              <w:rPr>
                <w:rFonts w:ascii="Garamond" w:hAnsi="Garamond"/>
                <w:sz w:val="20"/>
                <w:szCs w:val="20"/>
              </w:rPr>
            </w:pPr>
          </w:p>
        </w:tc>
        <w:tc>
          <w:tcPr>
            <w:tcW w:w="2370" w:type="dxa"/>
            <w:shd w:val="clear" w:color="auto" w:fill="auto"/>
          </w:tcPr>
          <w:p w14:paraId="243F6BEA" w14:textId="77777777" w:rsidR="00BC4346" w:rsidRDefault="00244F9F" w:rsidP="00900433">
            <w:pPr>
              <w:rPr>
                <w:rFonts w:ascii="Garamond" w:hAnsi="Garamond"/>
                <w:sz w:val="20"/>
                <w:szCs w:val="20"/>
              </w:rPr>
            </w:pPr>
            <w:r>
              <w:rPr>
                <w:rFonts w:ascii="Garamond" w:hAnsi="Garamond"/>
                <w:sz w:val="20"/>
                <w:szCs w:val="20"/>
              </w:rPr>
              <w:t>12/9</w:t>
            </w:r>
          </w:p>
          <w:p w14:paraId="301BB7A4" w14:textId="77777777" w:rsidR="00F63197" w:rsidRDefault="00F63197" w:rsidP="004D5286">
            <w:pPr>
              <w:rPr>
                <w:rFonts w:ascii="Garamond" w:hAnsi="Garamond"/>
                <w:sz w:val="20"/>
                <w:szCs w:val="20"/>
              </w:rPr>
            </w:pPr>
          </w:p>
          <w:p w14:paraId="3260DAEE" w14:textId="77777777" w:rsidR="004D5286" w:rsidRDefault="004D5286" w:rsidP="004D5286">
            <w:pPr>
              <w:rPr>
                <w:rFonts w:ascii="Garamond" w:hAnsi="Garamond"/>
                <w:sz w:val="20"/>
                <w:szCs w:val="20"/>
              </w:rPr>
            </w:pPr>
            <w:r>
              <w:rPr>
                <w:rFonts w:ascii="Garamond" w:hAnsi="Garamond"/>
                <w:sz w:val="20"/>
                <w:szCs w:val="20"/>
              </w:rPr>
              <w:t>Final Project Presentations</w:t>
            </w:r>
          </w:p>
          <w:p w14:paraId="48BBB9D2" w14:textId="77777777" w:rsidR="00BC4346" w:rsidRPr="00017F2A" w:rsidRDefault="00BC4346" w:rsidP="00BD72B6">
            <w:pPr>
              <w:rPr>
                <w:rFonts w:ascii="Garamond" w:hAnsi="Garamond"/>
                <w:sz w:val="20"/>
                <w:szCs w:val="20"/>
              </w:rPr>
            </w:pPr>
          </w:p>
        </w:tc>
        <w:tc>
          <w:tcPr>
            <w:tcW w:w="2370" w:type="dxa"/>
            <w:tcBorders>
              <w:bottom w:val="single" w:sz="4" w:space="0" w:color="auto"/>
            </w:tcBorders>
            <w:shd w:val="clear" w:color="auto" w:fill="auto"/>
          </w:tcPr>
          <w:p w14:paraId="64D49390" w14:textId="77777777" w:rsidR="00BC4346" w:rsidRDefault="00244F9F" w:rsidP="00900433">
            <w:pPr>
              <w:rPr>
                <w:rFonts w:ascii="Garamond" w:hAnsi="Garamond"/>
                <w:sz w:val="20"/>
                <w:szCs w:val="20"/>
              </w:rPr>
            </w:pPr>
            <w:r>
              <w:rPr>
                <w:rFonts w:ascii="Garamond" w:hAnsi="Garamond"/>
                <w:sz w:val="20"/>
                <w:szCs w:val="20"/>
              </w:rPr>
              <w:t>12/11</w:t>
            </w:r>
          </w:p>
          <w:p w14:paraId="4A2DF931" w14:textId="77777777" w:rsidR="00F63197" w:rsidRDefault="00F63197" w:rsidP="00BD72B6">
            <w:pPr>
              <w:rPr>
                <w:rFonts w:ascii="Garamond" w:hAnsi="Garamond"/>
                <w:sz w:val="20"/>
                <w:szCs w:val="20"/>
              </w:rPr>
            </w:pPr>
          </w:p>
          <w:p w14:paraId="60BDACA2" w14:textId="77777777" w:rsidR="00BC4346" w:rsidRDefault="004D5286" w:rsidP="00BD72B6">
            <w:pPr>
              <w:rPr>
                <w:rFonts w:ascii="Garamond" w:hAnsi="Garamond"/>
                <w:sz w:val="20"/>
                <w:szCs w:val="20"/>
              </w:rPr>
            </w:pPr>
            <w:r>
              <w:rPr>
                <w:rFonts w:ascii="Garamond" w:hAnsi="Garamond"/>
                <w:sz w:val="20"/>
                <w:szCs w:val="20"/>
              </w:rPr>
              <w:t>Final Projects Due!!</w:t>
            </w:r>
          </w:p>
          <w:p w14:paraId="6794A8E7" w14:textId="77777777" w:rsidR="00753CBB" w:rsidRDefault="00753CBB" w:rsidP="00BD72B6">
            <w:pPr>
              <w:rPr>
                <w:rFonts w:ascii="Garamond" w:hAnsi="Garamond"/>
                <w:sz w:val="20"/>
                <w:szCs w:val="20"/>
              </w:rPr>
            </w:pPr>
          </w:p>
          <w:p w14:paraId="4D208EE4" w14:textId="77777777" w:rsidR="00753CBB" w:rsidRDefault="00753CBB" w:rsidP="00BD72B6">
            <w:pPr>
              <w:rPr>
                <w:rFonts w:ascii="Garamond" w:hAnsi="Garamond"/>
                <w:sz w:val="20"/>
                <w:szCs w:val="20"/>
              </w:rPr>
            </w:pPr>
            <w:r>
              <w:rPr>
                <w:rFonts w:ascii="Garamond" w:hAnsi="Garamond"/>
                <w:sz w:val="20"/>
                <w:szCs w:val="20"/>
              </w:rPr>
              <w:t>End of Semester Celebration!</w:t>
            </w:r>
          </w:p>
          <w:p w14:paraId="7516AD06" w14:textId="77777777" w:rsidR="00753CBB" w:rsidRDefault="00753CBB" w:rsidP="00BD72B6">
            <w:pPr>
              <w:rPr>
                <w:rFonts w:ascii="Garamond" w:hAnsi="Garamond"/>
                <w:sz w:val="20"/>
                <w:szCs w:val="20"/>
              </w:rPr>
            </w:pPr>
          </w:p>
          <w:p w14:paraId="01F8A41D" w14:textId="77777777" w:rsidR="00753CBB" w:rsidRPr="00017F2A" w:rsidRDefault="00753CBB" w:rsidP="00BD72B6">
            <w:pPr>
              <w:rPr>
                <w:rFonts w:ascii="Garamond" w:hAnsi="Garamond"/>
                <w:sz w:val="20"/>
                <w:szCs w:val="20"/>
              </w:rPr>
            </w:pPr>
            <w:proofErr w:type="spellStart"/>
            <w:r>
              <w:rPr>
                <w:rFonts w:ascii="Garamond" w:hAnsi="Garamond"/>
                <w:sz w:val="20"/>
                <w:szCs w:val="20"/>
              </w:rPr>
              <w:t>Evals</w:t>
            </w:r>
            <w:proofErr w:type="spellEnd"/>
          </w:p>
        </w:tc>
        <w:tc>
          <w:tcPr>
            <w:tcW w:w="1638" w:type="dxa"/>
          </w:tcPr>
          <w:p w14:paraId="3ABC936C" w14:textId="77777777" w:rsidR="00BC4346" w:rsidRPr="00017F2A" w:rsidRDefault="00BC4346" w:rsidP="00900433">
            <w:pPr>
              <w:rPr>
                <w:rFonts w:ascii="Garamond" w:hAnsi="Garamond"/>
                <w:sz w:val="20"/>
                <w:szCs w:val="20"/>
              </w:rPr>
            </w:pPr>
          </w:p>
        </w:tc>
      </w:tr>
      <w:tr w:rsidR="00BC4346" w14:paraId="2466AFB6" w14:textId="77777777" w:rsidTr="00E93E19">
        <w:tc>
          <w:tcPr>
            <w:tcW w:w="828" w:type="dxa"/>
            <w:shd w:val="clear" w:color="auto" w:fill="D9D9D9" w:themeFill="background1" w:themeFillShade="D9"/>
          </w:tcPr>
          <w:p w14:paraId="4917FF9A" w14:textId="77777777" w:rsidR="00BC4346" w:rsidRDefault="00BC4346" w:rsidP="00900433">
            <w:pPr>
              <w:rPr>
                <w:rFonts w:ascii="Garamond" w:hAnsi="Garamond"/>
                <w:sz w:val="20"/>
                <w:szCs w:val="20"/>
              </w:rPr>
            </w:pPr>
            <w:r w:rsidRPr="00017F2A">
              <w:rPr>
                <w:rFonts w:ascii="Garamond" w:hAnsi="Garamond"/>
                <w:sz w:val="20"/>
                <w:szCs w:val="20"/>
              </w:rPr>
              <w:t>17</w:t>
            </w:r>
          </w:p>
          <w:p w14:paraId="38B589E4" w14:textId="77777777" w:rsidR="00E40849" w:rsidRPr="00017F2A" w:rsidRDefault="00E40849" w:rsidP="00900433">
            <w:pPr>
              <w:rPr>
                <w:rFonts w:ascii="Garamond" w:hAnsi="Garamond"/>
                <w:sz w:val="20"/>
                <w:szCs w:val="20"/>
              </w:rPr>
            </w:pPr>
            <w:r>
              <w:rPr>
                <w:rFonts w:ascii="Garamond" w:hAnsi="Garamond"/>
                <w:sz w:val="20"/>
                <w:szCs w:val="20"/>
              </w:rPr>
              <w:t>Finals</w:t>
            </w:r>
          </w:p>
        </w:tc>
        <w:tc>
          <w:tcPr>
            <w:tcW w:w="2370" w:type="dxa"/>
            <w:shd w:val="clear" w:color="auto" w:fill="D9D9D9" w:themeFill="background1" w:themeFillShade="D9"/>
          </w:tcPr>
          <w:p w14:paraId="2777CC97" w14:textId="77777777" w:rsidR="00BC4346" w:rsidRPr="00017F2A" w:rsidRDefault="00244F9F" w:rsidP="00900433">
            <w:pPr>
              <w:rPr>
                <w:rFonts w:ascii="Garamond" w:hAnsi="Garamond"/>
                <w:sz w:val="20"/>
                <w:szCs w:val="20"/>
              </w:rPr>
            </w:pPr>
            <w:r>
              <w:rPr>
                <w:rFonts w:ascii="Garamond" w:hAnsi="Garamond"/>
                <w:sz w:val="20"/>
                <w:szCs w:val="20"/>
              </w:rPr>
              <w:t>12/14</w:t>
            </w:r>
          </w:p>
        </w:tc>
        <w:tc>
          <w:tcPr>
            <w:tcW w:w="2370" w:type="dxa"/>
            <w:shd w:val="clear" w:color="auto" w:fill="D9D9D9" w:themeFill="background1" w:themeFillShade="D9"/>
          </w:tcPr>
          <w:p w14:paraId="39F091C0" w14:textId="77777777" w:rsidR="00BC4346" w:rsidRPr="00017F2A" w:rsidRDefault="00244F9F" w:rsidP="00900433">
            <w:pPr>
              <w:rPr>
                <w:rFonts w:ascii="Garamond" w:hAnsi="Garamond"/>
                <w:sz w:val="20"/>
                <w:szCs w:val="20"/>
              </w:rPr>
            </w:pPr>
            <w:r>
              <w:rPr>
                <w:rFonts w:ascii="Garamond" w:hAnsi="Garamond"/>
                <w:sz w:val="20"/>
                <w:szCs w:val="20"/>
              </w:rPr>
              <w:t>12/16</w:t>
            </w:r>
          </w:p>
          <w:p w14:paraId="5D1444DF" w14:textId="77777777" w:rsidR="00BC4346" w:rsidRPr="00017F2A" w:rsidRDefault="00BC4346" w:rsidP="00900433">
            <w:pPr>
              <w:rPr>
                <w:rFonts w:ascii="Garamond" w:hAnsi="Garamond"/>
                <w:sz w:val="20"/>
                <w:szCs w:val="20"/>
              </w:rPr>
            </w:pPr>
          </w:p>
          <w:p w14:paraId="6DA2FBD8" w14:textId="77777777" w:rsidR="00BC4346" w:rsidRPr="00E93E19" w:rsidRDefault="00BC4346" w:rsidP="00900433">
            <w:pPr>
              <w:rPr>
                <w:rFonts w:ascii="Garamond" w:hAnsi="Garamond"/>
                <w:b/>
                <w:sz w:val="20"/>
                <w:szCs w:val="20"/>
              </w:rPr>
            </w:pPr>
          </w:p>
        </w:tc>
        <w:tc>
          <w:tcPr>
            <w:tcW w:w="2370" w:type="dxa"/>
            <w:shd w:val="clear" w:color="auto" w:fill="D9D9D9" w:themeFill="background1" w:themeFillShade="D9"/>
          </w:tcPr>
          <w:p w14:paraId="20A48FB2" w14:textId="77777777" w:rsidR="00BC4346" w:rsidRPr="00017F2A" w:rsidRDefault="00244F9F" w:rsidP="00900433">
            <w:pPr>
              <w:rPr>
                <w:rFonts w:ascii="Garamond" w:hAnsi="Garamond"/>
                <w:sz w:val="20"/>
                <w:szCs w:val="20"/>
              </w:rPr>
            </w:pPr>
            <w:r>
              <w:rPr>
                <w:rFonts w:ascii="Garamond" w:hAnsi="Garamond"/>
                <w:sz w:val="20"/>
                <w:szCs w:val="20"/>
              </w:rPr>
              <w:t>12/18</w:t>
            </w:r>
          </w:p>
        </w:tc>
        <w:tc>
          <w:tcPr>
            <w:tcW w:w="1638" w:type="dxa"/>
            <w:shd w:val="clear" w:color="auto" w:fill="D9D9D9" w:themeFill="background1" w:themeFillShade="D9"/>
          </w:tcPr>
          <w:p w14:paraId="64296DD0" w14:textId="77777777" w:rsidR="00BC4346" w:rsidRPr="00017F2A" w:rsidRDefault="00BC4346" w:rsidP="00900433">
            <w:pPr>
              <w:rPr>
                <w:rFonts w:ascii="Garamond" w:hAnsi="Garamond"/>
                <w:sz w:val="20"/>
                <w:szCs w:val="20"/>
              </w:rPr>
            </w:pPr>
            <w:r w:rsidRPr="00017F2A">
              <w:rPr>
                <w:rFonts w:ascii="Garamond" w:hAnsi="Garamond"/>
                <w:sz w:val="20"/>
                <w:szCs w:val="20"/>
              </w:rPr>
              <w:t>Final Exam Week-No Class</w:t>
            </w:r>
          </w:p>
        </w:tc>
      </w:tr>
    </w:tbl>
    <w:p w14:paraId="126FA938" w14:textId="77777777" w:rsidR="00BC4346" w:rsidRPr="0016726D" w:rsidRDefault="00BC4346" w:rsidP="0016726D">
      <w:pPr>
        <w:jc w:val="center"/>
        <w:rPr>
          <w:b/>
        </w:rPr>
      </w:pPr>
    </w:p>
    <w:p w14:paraId="60BB837D" w14:textId="77777777" w:rsidR="00C21556" w:rsidRDefault="00C21556"/>
    <w:sectPr w:rsidR="00C21556" w:rsidSect="00F5306E">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w Cen MT Condensed Extra Bold">
    <w:panose1 w:val="020B0803020202020204"/>
    <w:charset w:val="00"/>
    <w:family w:val="auto"/>
    <w:pitch w:val="variable"/>
    <w:sig w:usb0="00000003" w:usb1="00000000" w:usb2="00000000" w:usb3="00000000" w:csb0="00000003" w:csb1="00000000"/>
  </w:font>
  <w:font w:name="TimesNewRomanPSMT">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7A7"/>
    <w:multiLevelType w:val="hybridMultilevel"/>
    <w:tmpl w:val="B9EC2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8327F9"/>
    <w:multiLevelType w:val="hybridMultilevel"/>
    <w:tmpl w:val="456E2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AB6F8B"/>
    <w:multiLevelType w:val="hybridMultilevel"/>
    <w:tmpl w:val="CB78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A461F8"/>
    <w:multiLevelType w:val="hybridMultilevel"/>
    <w:tmpl w:val="C87A7D1A"/>
    <w:lvl w:ilvl="0" w:tplc="B6648F9A">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9E"/>
    <w:rsid w:val="00017F2A"/>
    <w:rsid w:val="0003534F"/>
    <w:rsid w:val="00040120"/>
    <w:rsid w:val="000677B3"/>
    <w:rsid w:val="00121D4B"/>
    <w:rsid w:val="0016726D"/>
    <w:rsid w:val="001B5879"/>
    <w:rsid w:val="001E58F3"/>
    <w:rsid w:val="002400A1"/>
    <w:rsid w:val="00244F9F"/>
    <w:rsid w:val="00351441"/>
    <w:rsid w:val="003E741A"/>
    <w:rsid w:val="00407413"/>
    <w:rsid w:val="004847EB"/>
    <w:rsid w:val="0049769E"/>
    <w:rsid w:val="004D473E"/>
    <w:rsid w:val="004D5286"/>
    <w:rsid w:val="004D70FD"/>
    <w:rsid w:val="00512D7B"/>
    <w:rsid w:val="0053260A"/>
    <w:rsid w:val="00592736"/>
    <w:rsid w:val="00601A28"/>
    <w:rsid w:val="00655BD8"/>
    <w:rsid w:val="00687F17"/>
    <w:rsid w:val="00753CBB"/>
    <w:rsid w:val="00814A95"/>
    <w:rsid w:val="00837F74"/>
    <w:rsid w:val="00867C75"/>
    <w:rsid w:val="00880168"/>
    <w:rsid w:val="008E1075"/>
    <w:rsid w:val="00900433"/>
    <w:rsid w:val="009668F6"/>
    <w:rsid w:val="00996010"/>
    <w:rsid w:val="009C4FD9"/>
    <w:rsid w:val="009D0B0F"/>
    <w:rsid w:val="009D4A83"/>
    <w:rsid w:val="00A12648"/>
    <w:rsid w:val="00A8146C"/>
    <w:rsid w:val="00AD7F54"/>
    <w:rsid w:val="00B571F1"/>
    <w:rsid w:val="00BA3576"/>
    <w:rsid w:val="00BC4346"/>
    <w:rsid w:val="00BC7E45"/>
    <w:rsid w:val="00BD72B6"/>
    <w:rsid w:val="00C21556"/>
    <w:rsid w:val="00C738D9"/>
    <w:rsid w:val="00CB6F54"/>
    <w:rsid w:val="00DF63B5"/>
    <w:rsid w:val="00E40849"/>
    <w:rsid w:val="00E41FCD"/>
    <w:rsid w:val="00E62231"/>
    <w:rsid w:val="00E93E19"/>
    <w:rsid w:val="00EC185A"/>
    <w:rsid w:val="00EE1773"/>
    <w:rsid w:val="00F101BB"/>
    <w:rsid w:val="00F51A0A"/>
    <w:rsid w:val="00F5306E"/>
    <w:rsid w:val="00F63197"/>
    <w:rsid w:val="00FB047A"/>
    <w:rsid w:val="00FE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A6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C4FD9"/>
    <w:rPr>
      <w:color w:val="0000FF"/>
      <w:u w:val="single"/>
    </w:rPr>
  </w:style>
  <w:style w:type="paragraph" w:styleId="ListParagraph">
    <w:name w:val="List Paragraph"/>
    <w:basedOn w:val="Normal"/>
    <w:uiPriority w:val="34"/>
    <w:qFormat/>
    <w:rsid w:val="003E741A"/>
    <w:pPr>
      <w:ind w:left="720"/>
      <w:contextualSpacing/>
    </w:pPr>
  </w:style>
  <w:style w:type="paragraph" w:styleId="NormalWeb">
    <w:name w:val="Normal (Web)"/>
    <w:basedOn w:val="Normal"/>
    <w:uiPriority w:val="99"/>
    <w:unhideWhenUsed/>
    <w:rsid w:val="003E74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Calendar1">
    <w:name w:val="Calendar 1"/>
    <w:basedOn w:val="TableNormal"/>
    <w:uiPriority w:val="99"/>
    <w:qFormat/>
    <w:rsid w:val="004D473E"/>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CB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10956">
      <w:bodyDiv w:val="1"/>
      <w:marLeft w:val="0"/>
      <w:marRight w:val="0"/>
      <w:marTop w:val="0"/>
      <w:marBottom w:val="0"/>
      <w:divBdr>
        <w:top w:val="none" w:sz="0" w:space="0" w:color="auto"/>
        <w:left w:val="none" w:sz="0" w:space="0" w:color="auto"/>
        <w:bottom w:val="none" w:sz="0" w:space="0" w:color="auto"/>
        <w:right w:val="none" w:sz="0" w:space="0" w:color="auto"/>
      </w:divBdr>
      <w:divsChild>
        <w:div w:id="194819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zacharybear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2553</Words>
  <Characters>12893</Characters>
  <Application>Microsoft Macintosh Word</Application>
  <DocSecurity>0</DocSecurity>
  <Lines>195</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ZacharyBeare</dc:creator>
  <cp:lastModifiedBy>Microsoft Office User</cp:lastModifiedBy>
  <cp:revision>2</cp:revision>
  <cp:lastPrinted>2013-08-26T19:18:00Z</cp:lastPrinted>
  <dcterms:created xsi:type="dcterms:W3CDTF">2016-09-28T15:33:00Z</dcterms:created>
  <dcterms:modified xsi:type="dcterms:W3CDTF">2016-09-28T15:33:00Z</dcterms:modified>
</cp:coreProperties>
</file>